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945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1"/>
        <w:gridCol w:w="1962"/>
        <w:gridCol w:w="4181"/>
      </w:tblGrid>
      <w:tr w:rsidR="00FC4B15" w:rsidRPr="005A47B6" w14:paraId="4EDF8C0B" w14:textId="77777777" w:rsidTr="00CC49FF">
        <w:trPr>
          <w:trHeight w:val="426"/>
        </w:trPr>
        <w:tc>
          <w:tcPr>
            <w:tcW w:w="3311" w:type="dxa"/>
            <w:vMerge w:val="restart"/>
            <w:tcBorders>
              <w:right w:val="single" w:sz="4" w:space="0" w:color="808285"/>
            </w:tcBorders>
          </w:tcPr>
          <w:p w14:paraId="2C92A853" w14:textId="77777777" w:rsidR="00FC4B15" w:rsidRPr="005A47B6" w:rsidRDefault="00FC4B15" w:rsidP="000646CD">
            <w:pPr>
              <w:spacing w:after="0" w:line="240" w:lineRule="auto"/>
              <w:rPr>
                <w:rFonts w:ascii="Fira Sans Light" w:hAnsi="Fira Sans Light"/>
                <w:noProof/>
                <w:sz w:val="24"/>
                <w:szCs w:val="24"/>
                <w:lang w:eastAsia="en-GB"/>
              </w:rPr>
            </w:pPr>
            <w:r w:rsidRPr="005A47B6">
              <w:rPr>
                <w:rFonts w:ascii="Fira Sans Light" w:hAnsi="Fira Sans Light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3E9A1B8" wp14:editId="6A6387C2">
                  <wp:extent cx="1714500" cy="177736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OENIX Logo 2017 L - cropped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05" r="5230"/>
                          <a:stretch/>
                        </pic:blipFill>
                        <pic:spPr bwMode="auto">
                          <a:xfrm>
                            <a:off x="0" y="0"/>
                            <a:ext cx="1715419" cy="177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3" w:type="dxa"/>
            <w:gridSpan w:val="2"/>
            <w:tcBorders>
              <w:left w:val="single" w:sz="4" w:space="0" w:color="808285"/>
            </w:tcBorders>
            <w:vAlign w:val="bottom"/>
          </w:tcPr>
          <w:p w14:paraId="11504123" w14:textId="5BE33E01" w:rsidR="00FC4B15" w:rsidRPr="005A47B6" w:rsidRDefault="00FC4B15" w:rsidP="000646CD">
            <w:pPr>
              <w:spacing w:before="240" w:after="160" w:line="240" w:lineRule="auto"/>
              <w:ind w:left="113"/>
              <w:rPr>
                <w:rFonts w:ascii="Fira Sans" w:hAnsi="Fira Sans"/>
                <w:b/>
                <w:color w:val="000000" w:themeColor="text1"/>
                <w:sz w:val="40"/>
                <w:szCs w:val="40"/>
              </w:rPr>
            </w:pPr>
            <w:r w:rsidRPr="005A47B6">
              <w:rPr>
                <w:rFonts w:ascii="Fira Sans" w:hAnsi="Fira Sans"/>
                <w:b/>
                <w:color w:val="000000" w:themeColor="text1"/>
                <w:sz w:val="40"/>
                <w:szCs w:val="40"/>
              </w:rPr>
              <w:t>Job Description</w:t>
            </w:r>
            <w:r w:rsidR="008C605B">
              <w:rPr>
                <w:rFonts w:ascii="Fira Sans" w:hAnsi="Fira Sans"/>
                <w:b/>
                <w:color w:val="000000" w:themeColor="text1"/>
                <w:sz w:val="40"/>
                <w:szCs w:val="40"/>
              </w:rPr>
              <w:t xml:space="preserve">  </w:t>
            </w:r>
          </w:p>
        </w:tc>
      </w:tr>
      <w:tr w:rsidR="00FC4B15" w:rsidRPr="005A47B6" w14:paraId="4F47271E" w14:textId="77777777" w:rsidTr="00CC49FF">
        <w:trPr>
          <w:trHeight w:val="527"/>
        </w:trPr>
        <w:tc>
          <w:tcPr>
            <w:tcW w:w="3311" w:type="dxa"/>
            <w:vMerge/>
            <w:tcBorders>
              <w:right w:val="single" w:sz="4" w:space="0" w:color="808285"/>
            </w:tcBorders>
          </w:tcPr>
          <w:p w14:paraId="710C61E7" w14:textId="77777777" w:rsidR="00FC4B15" w:rsidRPr="005A47B6" w:rsidRDefault="00FC4B15" w:rsidP="000646CD">
            <w:pPr>
              <w:spacing w:before="120" w:after="0" w:line="240" w:lineRule="auto"/>
              <w:jc w:val="center"/>
              <w:rPr>
                <w:rFonts w:ascii="Fira Sans" w:hAnsi="Fira Sans"/>
                <w:b/>
                <w:color w:val="808285"/>
                <w:sz w:val="28"/>
                <w:szCs w:val="28"/>
              </w:rPr>
            </w:pPr>
          </w:p>
        </w:tc>
        <w:tc>
          <w:tcPr>
            <w:tcW w:w="6143" w:type="dxa"/>
            <w:gridSpan w:val="2"/>
            <w:tcBorders>
              <w:left w:val="single" w:sz="4" w:space="0" w:color="808285"/>
            </w:tcBorders>
          </w:tcPr>
          <w:p w14:paraId="0314C7F1" w14:textId="52D4FB21" w:rsidR="00FC4B15" w:rsidRPr="005A47B6" w:rsidRDefault="007837F5" w:rsidP="000646CD">
            <w:pPr>
              <w:spacing w:before="120" w:after="240" w:line="240" w:lineRule="auto"/>
              <w:ind w:left="113" w:right="-6"/>
              <w:rPr>
                <w:rFonts w:ascii="Fira Sans" w:hAnsi="Fira Sans"/>
                <w:bCs/>
                <w:color w:val="808285"/>
                <w:sz w:val="36"/>
                <w:szCs w:val="36"/>
              </w:rPr>
            </w:pPr>
            <w:r>
              <w:rPr>
                <w:rFonts w:ascii="Fira Sans" w:hAnsi="Fira Sans"/>
                <w:bCs/>
                <w:color w:val="808285"/>
                <w:sz w:val="36"/>
                <w:szCs w:val="36"/>
              </w:rPr>
              <w:t>Qualifications</w:t>
            </w:r>
            <w:r w:rsidR="00AE57CD">
              <w:rPr>
                <w:rFonts w:ascii="Fira Sans" w:hAnsi="Fira Sans"/>
                <w:bCs/>
                <w:color w:val="808285"/>
                <w:sz w:val="36"/>
                <w:szCs w:val="36"/>
              </w:rPr>
              <w:t xml:space="preserve"> </w:t>
            </w:r>
            <w:r>
              <w:rPr>
                <w:rFonts w:ascii="Fira Sans" w:hAnsi="Fira Sans"/>
                <w:bCs/>
                <w:color w:val="808285"/>
                <w:sz w:val="36"/>
                <w:szCs w:val="36"/>
              </w:rPr>
              <w:t>&amp; Inclusion Manager</w:t>
            </w:r>
          </w:p>
        </w:tc>
      </w:tr>
      <w:tr w:rsidR="00B37F15" w:rsidRPr="005A47B6" w14:paraId="35768075" w14:textId="77777777" w:rsidTr="004024A3">
        <w:trPr>
          <w:trHeight w:val="1507"/>
        </w:trPr>
        <w:tc>
          <w:tcPr>
            <w:tcW w:w="3311" w:type="dxa"/>
            <w:vMerge/>
            <w:tcBorders>
              <w:right w:val="single" w:sz="4" w:space="0" w:color="808285"/>
            </w:tcBorders>
          </w:tcPr>
          <w:p w14:paraId="77B47713" w14:textId="77777777" w:rsidR="00B37F15" w:rsidRPr="005A47B6" w:rsidRDefault="00B37F15" w:rsidP="00B37F15">
            <w:pPr>
              <w:spacing w:before="120" w:after="0" w:line="240" w:lineRule="auto"/>
              <w:jc w:val="center"/>
              <w:rPr>
                <w:rFonts w:ascii="Fira Sans" w:hAnsi="Fira Sans"/>
                <w:b/>
                <w:color w:val="808285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808285"/>
            </w:tcBorders>
          </w:tcPr>
          <w:p w14:paraId="3674ACFB" w14:textId="77777777" w:rsidR="00B37F15" w:rsidRDefault="00B37F15" w:rsidP="00B37F15">
            <w:pPr>
              <w:spacing w:before="120" w:after="120" w:line="240" w:lineRule="auto"/>
              <w:ind w:left="113" w:right="-111"/>
              <w:rPr>
                <w:rFonts w:ascii="Fira Sans" w:hAnsi="Fira Sans"/>
                <w:bCs/>
              </w:rPr>
            </w:pPr>
            <w:r>
              <w:rPr>
                <w:rFonts w:ascii="Fira Sans" w:hAnsi="Fira Sans"/>
                <w:bCs/>
              </w:rPr>
              <w:t>Service</w:t>
            </w:r>
            <w:r w:rsidRPr="00FE425A">
              <w:rPr>
                <w:rFonts w:ascii="Fira Sans" w:hAnsi="Fira Sans"/>
                <w:bCs/>
              </w:rPr>
              <w:t>:</w:t>
            </w:r>
          </w:p>
          <w:p w14:paraId="351CF319" w14:textId="77777777" w:rsidR="00B37F15" w:rsidRDefault="00B37F15" w:rsidP="00B37F15">
            <w:pPr>
              <w:spacing w:before="120" w:after="120" w:line="240" w:lineRule="auto"/>
              <w:ind w:left="113" w:right="-111"/>
              <w:rPr>
                <w:rFonts w:ascii="Fira Sans" w:hAnsi="Fira Sans"/>
                <w:bCs/>
              </w:rPr>
            </w:pPr>
            <w:r w:rsidRPr="00FE425A">
              <w:rPr>
                <w:rFonts w:ascii="Fira Sans" w:hAnsi="Fira Sans"/>
                <w:bCs/>
              </w:rPr>
              <w:t>Reporting to:</w:t>
            </w:r>
          </w:p>
          <w:p w14:paraId="32A6DEB9" w14:textId="77777777" w:rsidR="00B37F15" w:rsidRDefault="00B37F15" w:rsidP="00B37F15">
            <w:pPr>
              <w:spacing w:before="120" w:after="120" w:line="240" w:lineRule="auto"/>
              <w:ind w:left="113" w:right="-111"/>
              <w:rPr>
                <w:rFonts w:ascii="Fira Sans" w:hAnsi="Fira Sans"/>
                <w:bCs/>
              </w:rPr>
            </w:pPr>
            <w:r>
              <w:rPr>
                <w:rFonts w:ascii="Fira Sans" w:hAnsi="Fira Sans"/>
                <w:bCs/>
              </w:rPr>
              <w:t>Period:</w:t>
            </w:r>
          </w:p>
          <w:p w14:paraId="61490830" w14:textId="46BB347A" w:rsidR="00B37F15" w:rsidRDefault="00B37F15" w:rsidP="00B37F15">
            <w:pPr>
              <w:spacing w:before="120" w:after="120" w:line="240" w:lineRule="auto"/>
              <w:ind w:left="113" w:right="-111"/>
              <w:rPr>
                <w:rFonts w:ascii="Fira Sans" w:hAnsi="Fira Sans"/>
                <w:bCs/>
                <w:color w:val="808285"/>
                <w:sz w:val="36"/>
                <w:szCs w:val="36"/>
              </w:rPr>
            </w:pPr>
            <w:r w:rsidRPr="00806B5A">
              <w:rPr>
                <w:rFonts w:ascii="Fira Sans" w:hAnsi="Fira Sans"/>
                <w:bCs/>
              </w:rPr>
              <w:t>Location:</w:t>
            </w:r>
          </w:p>
        </w:tc>
        <w:tc>
          <w:tcPr>
            <w:tcW w:w="4181" w:type="dxa"/>
          </w:tcPr>
          <w:p w14:paraId="1D1EF7F8" w14:textId="4FB3010C" w:rsidR="00B37F15" w:rsidRDefault="007837F5" w:rsidP="00B37F15">
            <w:pPr>
              <w:spacing w:before="120" w:after="120" w:line="240" w:lineRule="auto"/>
              <w:ind w:right="33"/>
              <w:rPr>
                <w:rFonts w:ascii="Fira Sans" w:hAnsi="Fira Sans"/>
                <w:bCs/>
                <w:color w:val="808080" w:themeColor="background1" w:themeShade="80"/>
              </w:rPr>
            </w:pPr>
            <w:r>
              <w:rPr>
                <w:rFonts w:ascii="Fira Sans" w:hAnsi="Fira Sans"/>
                <w:bCs/>
                <w:color w:val="808080" w:themeColor="background1" w:themeShade="80"/>
              </w:rPr>
              <w:t>Pheonix Learning Academy</w:t>
            </w:r>
          </w:p>
          <w:p w14:paraId="481B9C77" w14:textId="213BFDF5" w:rsidR="00B37F15" w:rsidRDefault="007837F5" w:rsidP="00B37F15">
            <w:pPr>
              <w:spacing w:before="120" w:after="120" w:line="240" w:lineRule="auto"/>
              <w:ind w:right="33"/>
              <w:rPr>
                <w:rFonts w:ascii="Fira Sans" w:hAnsi="Fira Sans"/>
                <w:bCs/>
                <w:color w:val="808285"/>
              </w:rPr>
            </w:pPr>
            <w:r>
              <w:rPr>
                <w:rFonts w:ascii="Fira Sans" w:hAnsi="Fira Sans"/>
                <w:bCs/>
                <w:color w:val="808285"/>
              </w:rPr>
              <w:t>Organisational Development Manager</w:t>
            </w:r>
          </w:p>
          <w:p w14:paraId="664E63FC" w14:textId="540F21A3" w:rsidR="00B37F15" w:rsidRDefault="00B37F15" w:rsidP="00B37F15">
            <w:pPr>
              <w:spacing w:before="120" w:after="120" w:line="240" w:lineRule="auto"/>
              <w:ind w:right="33"/>
              <w:rPr>
                <w:rFonts w:ascii="Fira Sans" w:hAnsi="Fira Sans"/>
                <w:bCs/>
                <w:color w:val="808285"/>
              </w:rPr>
            </w:pPr>
            <w:r>
              <w:rPr>
                <w:rFonts w:ascii="Fira Sans" w:hAnsi="Fira Sans"/>
                <w:bCs/>
                <w:color w:val="808285"/>
              </w:rPr>
              <w:t xml:space="preserve">52 weeks </w:t>
            </w:r>
            <w:r w:rsidR="0001512F">
              <w:rPr>
                <w:rFonts w:ascii="Fira Sans" w:hAnsi="Fira Sans"/>
                <w:bCs/>
                <w:color w:val="808285"/>
              </w:rPr>
              <w:t xml:space="preserve">/ </w:t>
            </w:r>
            <w:r w:rsidR="00473EEB">
              <w:rPr>
                <w:rFonts w:ascii="Fira Sans" w:hAnsi="Fira Sans"/>
                <w:bCs/>
                <w:color w:val="808285"/>
              </w:rPr>
              <w:t>36</w:t>
            </w:r>
            <w:r w:rsidR="0001512F">
              <w:rPr>
                <w:rFonts w:ascii="Fira Sans" w:hAnsi="Fira Sans"/>
                <w:bCs/>
                <w:color w:val="808285"/>
              </w:rPr>
              <w:t xml:space="preserve"> hours / </w:t>
            </w:r>
            <w:proofErr w:type="spellStart"/>
            <w:r w:rsidR="0001512F">
              <w:rPr>
                <w:rFonts w:ascii="Fira Sans" w:hAnsi="Fira Sans"/>
                <w:bCs/>
                <w:color w:val="808285"/>
              </w:rPr>
              <w:t>wk</w:t>
            </w:r>
            <w:proofErr w:type="spellEnd"/>
          </w:p>
          <w:p w14:paraId="49CC160B" w14:textId="158A5641" w:rsidR="00B37F15" w:rsidRPr="00F5101A" w:rsidRDefault="007837F5" w:rsidP="001E4F7F">
            <w:pPr>
              <w:spacing w:before="120" w:after="120" w:line="240" w:lineRule="auto"/>
              <w:ind w:right="33"/>
              <w:rPr>
                <w:rFonts w:ascii="Fira Sans" w:hAnsi="Fira Sans"/>
                <w:bCs/>
                <w:color w:val="808285"/>
              </w:rPr>
            </w:pPr>
            <w:r>
              <w:rPr>
                <w:rFonts w:ascii="Fira Sans" w:hAnsi="Fira Sans"/>
                <w:bCs/>
                <w:color w:val="808285"/>
              </w:rPr>
              <w:t>Field based / The Hub</w:t>
            </w:r>
          </w:p>
        </w:tc>
      </w:tr>
      <w:tr w:rsidR="007837F5" w:rsidRPr="005A47B6" w14:paraId="43CB4E96" w14:textId="77777777" w:rsidTr="00B37F15">
        <w:trPr>
          <w:trHeight w:val="290"/>
        </w:trPr>
        <w:tc>
          <w:tcPr>
            <w:tcW w:w="3311" w:type="dxa"/>
            <w:vMerge/>
            <w:tcBorders>
              <w:right w:val="single" w:sz="4" w:space="0" w:color="808285"/>
            </w:tcBorders>
          </w:tcPr>
          <w:p w14:paraId="52F5EB98" w14:textId="77777777" w:rsidR="007837F5" w:rsidRPr="005A47B6" w:rsidRDefault="007837F5" w:rsidP="00B37F15">
            <w:pPr>
              <w:spacing w:before="120" w:after="0" w:line="240" w:lineRule="auto"/>
              <w:jc w:val="center"/>
              <w:rPr>
                <w:rFonts w:ascii="Fira Sans" w:hAnsi="Fira Sans"/>
                <w:b/>
                <w:color w:val="808285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808285"/>
            </w:tcBorders>
          </w:tcPr>
          <w:p w14:paraId="3F5BF891" w14:textId="352E6D1D" w:rsidR="007837F5" w:rsidRDefault="007837F5" w:rsidP="00B37F15">
            <w:pPr>
              <w:spacing w:before="120" w:after="120" w:line="240" w:lineRule="auto"/>
              <w:ind w:left="113" w:right="-111"/>
              <w:rPr>
                <w:rFonts w:ascii="Fira Sans" w:hAnsi="Fira Sans"/>
                <w:bCs/>
              </w:rPr>
            </w:pPr>
            <w:r>
              <w:rPr>
                <w:rFonts w:ascii="Fira Sans" w:hAnsi="Fira Sans"/>
                <w:bCs/>
              </w:rPr>
              <w:t>Salary</w:t>
            </w:r>
            <w:r w:rsidR="0001512F">
              <w:rPr>
                <w:rFonts w:ascii="Fira Sans" w:hAnsi="Fira Sans"/>
                <w:bCs/>
              </w:rPr>
              <w:t>:</w:t>
            </w:r>
          </w:p>
        </w:tc>
        <w:tc>
          <w:tcPr>
            <w:tcW w:w="4181" w:type="dxa"/>
          </w:tcPr>
          <w:p w14:paraId="465B9E0E" w14:textId="09402F45" w:rsidR="007837F5" w:rsidDel="007837F5" w:rsidRDefault="0001512F" w:rsidP="00B37F15">
            <w:pPr>
              <w:spacing w:before="120" w:after="120" w:line="240" w:lineRule="auto"/>
              <w:ind w:right="33"/>
              <w:rPr>
                <w:rFonts w:ascii="Fira Sans" w:hAnsi="Fira Sans"/>
                <w:bCs/>
                <w:color w:val="808080" w:themeColor="background1" w:themeShade="80"/>
              </w:rPr>
            </w:pPr>
            <w:r>
              <w:rPr>
                <w:rFonts w:ascii="Fira Sans" w:hAnsi="Fira Sans"/>
                <w:bCs/>
                <w:color w:val="808080" w:themeColor="background1" w:themeShade="80"/>
              </w:rPr>
              <w:t>£45,</w:t>
            </w:r>
            <w:r w:rsidR="00473EEB">
              <w:rPr>
                <w:rFonts w:ascii="Fira Sans" w:hAnsi="Fira Sans"/>
                <w:bCs/>
                <w:color w:val="808080" w:themeColor="background1" w:themeShade="80"/>
              </w:rPr>
              <w:t>452.16</w:t>
            </w:r>
            <w:r>
              <w:rPr>
                <w:rFonts w:ascii="Fira Sans" w:hAnsi="Fira Sans"/>
                <w:bCs/>
                <w:color w:val="808080" w:themeColor="background1" w:themeShade="80"/>
              </w:rPr>
              <w:t xml:space="preserve"> PA</w:t>
            </w:r>
          </w:p>
        </w:tc>
      </w:tr>
      <w:tr w:rsidR="00B37F15" w:rsidRPr="005A47B6" w14:paraId="106F9667" w14:textId="77777777" w:rsidTr="00B37F15">
        <w:trPr>
          <w:trHeight w:val="615"/>
        </w:trPr>
        <w:tc>
          <w:tcPr>
            <w:tcW w:w="3311" w:type="dxa"/>
            <w:vMerge/>
            <w:tcBorders>
              <w:right w:val="single" w:sz="4" w:space="0" w:color="808285"/>
            </w:tcBorders>
          </w:tcPr>
          <w:p w14:paraId="1E2AE7E4" w14:textId="77777777" w:rsidR="00B37F15" w:rsidRPr="005A47B6" w:rsidRDefault="00B37F15" w:rsidP="00B37F15">
            <w:pPr>
              <w:spacing w:before="120" w:after="0" w:line="240" w:lineRule="auto"/>
              <w:jc w:val="center"/>
              <w:rPr>
                <w:rFonts w:ascii="Fira Sans" w:hAnsi="Fira Sans"/>
                <w:b/>
                <w:color w:val="808285"/>
                <w:sz w:val="28"/>
                <w:szCs w:val="28"/>
              </w:rPr>
            </w:pPr>
          </w:p>
        </w:tc>
        <w:tc>
          <w:tcPr>
            <w:tcW w:w="1962" w:type="dxa"/>
            <w:tcBorders>
              <w:left w:val="single" w:sz="4" w:space="0" w:color="808285"/>
            </w:tcBorders>
          </w:tcPr>
          <w:p w14:paraId="6F0ED211" w14:textId="05EB3028" w:rsidR="00B37F15" w:rsidRDefault="00B37F15" w:rsidP="00B37F15">
            <w:pPr>
              <w:spacing w:before="120" w:after="120" w:line="240" w:lineRule="auto"/>
              <w:ind w:right="-111"/>
              <w:rPr>
                <w:rFonts w:ascii="Fira Sans" w:hAnsi="Fira Sans"/>
                <w:bCs/>
                <w:color w:val="808285"/>
                <w:sz w:val="36"/>
                <w:szCs w:val="36"/>
              </w:rPr>
            </w:pPr>
          </w:p>
        </w:tc>
        <w:tc>
          <w:tcPr>
            <w:tcW w:w="4181" w:type="dxa"/>
          </w:tcPr>
          <w:p w14:paraId="269DD7E1" w14:textId="45C7328D" w:rsidR="00B37F15" w:rsidRPr="00861513" w:rsidRDefault="00B37F15" w:rsidP="00B37F15">
            <w:pPr>
              <w:spacing w:before="120" w:after="120" w:line="240" w:lineRule="auto"/>
              <w:ind w:right="33"/>
              <w:rPr>
                <w:rFonts w:asciiTheme="majorHAnsi" w:hAnsiTheme="majorHAnsi"/>
                <w:bCs/>
                <w:color w:val="808285"/>
                <w:sz w:val="16"/>
                <w:szCs w:val="16"/>
              </w:rPr>
            </w:pPr>
          </w:p>
        </w:tc>
      </w:tr>
    </w:tbl>
    <w:p w14:paraId="4BD8F4FB" w14:textId="08F4F86E" w:rsidR="00FC4B15" w:rsidRPr="005A47B6" w:rsidRDefault="00FC4B15" w:rsidP="00FC4B15">
      <w:pPr>
        <w:pStyle w:val="NoSpacing"/>
        <w:spacing w:after="120"/>
        <w:rPr>
          <w:rFonts w:ascii="Fira Sans" w:hAnsi="Fira Sans"/>
          <w:bCs/>
          <w:color w:val="1DBAA8"/>
          <w:sz w:val="28"/>
          <w:szCs w:val="28"/>
        </w:rPr>
      </w:pPr>
      <w:bookmarkStart w:id="0" w:name="_Hlk67065909"/>
      <w:r w:rsidRPr="005A47B6">
        <w:rPr>
          <w:rFonts w:ascii="Fira Sans" w:hAnsi="Fira Sans"/>
          <w:bCs/>
          <w:color w:val="1DBAA8"/>
          <w:sz w:val="28"/>
          <w:szCs w:val="28"/>
        </w:rPr>
        <w:t>Aims of the post</w:t>
      </w:r>
      <w:r w:rsidR="00F30B2A">
        <w:rPr>
          <w:rFonts w:ascii="Fira Sans" w:hAnsi="Fira Sans"/>
          <w:bCs/>
          <w:color w:val="1DBAA8"/>
          <w:sz w:val="28"/>
          <w:szCs w:val="28"/>
        </w:rPr>
        <w:t>:</w:t>
      </w:r>
    </w:p>
    <w:bookmarkEnd w:id="0"/>
    <w:p w14:paraId="0090B75B" w14:textId="5E5DF12F" w:rsidR="00882012" w:rsidRPr="00882012" w:rsidRDefault="00882012" w:rsidP="00882012">
      <w:pPr>
        <w:pStyle w:val="NoSpacing"/>
        <w:spacing w:after="120"/>
        <w:rPr>
          <w:rFonts w:ascii="Fira Sans Light" w:hAnsi="Fira Sans Light"/>
        </w:rPr>
      </w:pPr>
      <w:r w:rsidRPr="00882012">
        <w:rPr>
          <w:rFonts w:ascii="Fira Sans Light" w:hAnsi="Fira Sans Light"/>
        </w:rPr>
        <w:t xml:space="preserve">To lead qualification development, inclusion support and quality assurance </w:t>
      </w:r>
      <w:r w:rsidR="00EA77CE">
        <w:rPr>
          <w:rFonts w:ascii="Fira Sans Light" w:hAnsi="Fira Sans Light"/>
        </w:rPr>
        <w:t>Phoenix Learning Academy</w:t>
      </w:r>
      <w:r w:rsidRPr="00882012">
        <w:rPr>
          <w:rFonts w:ascii="Fira Sans Light" w:hAnsi="Fira Sans Light"/>
        </w:rPr>
        <w:t>, ensuring that programmes are inclusive, high quality, aligned to organisational principles and values, and deliver successful outcomes for learners.</w:t>
      </w:r>
    </w:p>
    <w:p w14:paraId="6E5201B5" w14:textId="77777777" w:rsidR="00262D44" w:rsidRDefault="00262D44" w:rsidP="00262D44">
      <w:pPr>
        <w:pStyle w:val="NoSpacing"/>
        <w:jc w:val="both"/>
        <w:rPr>
          <w:rFonts w:ascii="Fira Sans Light" w:hAnsi="Fira Sans Light"/>
        </w:rPr>
      </w:pPr>
    </w:p>
    <w:p w14:paraId="5BD7C334" w14:textId="498A0A9F" w:rsidR="008004B3" w:rsidRDefault="00851594" w:rsidP="001E4F7F">
      <w:pPr>
        <w:pStyle w:val="NoSpacing"/>
        <w:jc w:val="both"/>
        <w:rPr>
          <w:rFonts w:ascii="Fira Sans Light" w:hAnsi="Fira Sans Light"/>
          <w:b/>
          <w:bCs/>
          <w:color w:val="1DBAA8"/>
          <w:sz w:val="28"/>
          <w:szCs w:val="28"/>
        </w:rPr>
      </w:pPr>
      <w:r>
        <w:rPr>
          <w:rFonts w:ascii="Fira Sans Light" w:hAnsi="Fira Sans Light"/>
          <w:b/>
          <w:bCs/>
          <w:color w:val="1DBAA8"/>
          <w:sz w:val="28"/>
          <w:szCs w:val="28"/>
        </w:rPr>
        <w:t>H</w:t>
      </w:r>
      <w:r w:rsidR="008004B3" w:rsidRPr="008004B3">
        <w:rPr>
          <w:rFonts w:ascii="Fira Sans Light" w:hAnsi="Fira Sans Light"/>
          <w:b/>
          <w:bCs/>
          <w:color w:val="1DBAA8"/>
          <w:sz w:val="28"/>
          <w:szCs w:val="28"/>
        </w:rPr>
        <w:t>ealth &amp; Safety:</w:t>
      </w:r>
      <w:r w:rsidR="008004B3" w:rsidRPr="008004B3">
        <w:rPr>
          <w:rFonts w:ascii="Fira Sans Light" w:hAnsi="Fira Sans Light"/>
          <w:b/>
          <w:bCs/>
          <w:color w:val="1DBAA8"/>
          <w:sz w:val="28"/>
          <w:szCs w:val="28"/>
        </w:rPr>
        <w:tab/>
      </w:r>
    </w:p>
    <w:p w14:paraId="6094DBC6" w14:textId="77777777" w:rsidR="00D06BF0" w:rsidRDefault="00D06BF0" w:rsidP="008004B3">
      <w:pPr>
        <w:pStyle w:val="NoSpacing"/>
        <w:jc w:val="both"/>
        <w:rPr>
          <w:rFonts w:ascii="Fira Sans Light" w:hAnsi="Fira Sans Light"/>
          <w:b/>
          <w:bCs/>
          <w:color w:val="1DBAA8"/>
          <w:sz w:val="28"/>
          <w:szCs w:val="28"/>
        </w:rPr>
      </w:pPr>
    </w:p>
    <w:p w14:paraId="7E777D90" w14:textId="69F96606" w:rsidR="008004B3" w:rsidRPr="008004B3" w:rsidRDefault="008004B3" w:rsidP="008004B3">
      <w:pPr>
        <w:pStyle w:val="NoSpacing"/>
        <w:jc w:val="both"/>
        <w:rPr>
          <w:rFonts w:ascii="Fira Sans Light" w:hAnsi="Fira Sans Light"/>
          <w:color w:val="000000" w:themeColor="text1"/>
        </w:rPr>
      </w:pPr>
      <w:r w:rsidRPr="008004B3">
        <w:rPr>
          <w:rFonts w:ascii="Fira Sans Light" w:hAnsi="Fira Sans Light"/>
          <w:color w:val="000000" w:themeColor="text1"/>
        </w:rPr>
        <w:t xml:space="preserve">All </w:t>
      </w:r>
      <w:r w:rsidR="00713D49">
        <w:rPr>
          <w:rFonts w:ascii="Fira Sans Light" w:hAnsi="Fira Sans Light"/>
          <w:color w:val="000000" w:themeColor="text1"/>
        </w:rPr>
        <w:t>Team Members</w:t>
      </w:r>
      <w:r w:rsidRPr="008004B3">
        <w:rPr>
          <w:rFonts w:ascii="Fira Sans Light" w:hAnsi="Fira Sans Light"/>
          <w:color w:val="000000" w:themeColor="text1"/>
        </w:rPr>
        <w:t xml:space="preserve"> have a statutory duty of care for their own personal safety and that of others who may be affected by their acts or omissions.</w:t>
      </w:r>
    </w:p>
    <w:p w14:paraId="4918E89C" w14:textId="77777777" w:rsidR="008004B3" w:rsidRPr="008004B3" w:rsidRDefault="008004B3" w:rsidP="008004B3">
      <w:pPr>
        <w:pStyle w:val="NoSpacing"/>
        <w:jc w:val="both"/>
        <w:rPr>
          <w:rFonts w:ascii="Fira Sans Light" w:hAnsi="Fira Sans Light"/>
          <w:color w:val="000000" w:themeColor="text1"/>
        </w:rPr>
      </w:pPr>
    </w:p>
    <w:p w14:paraId="5BA086B5" w14:textId="1FCBEA7E" w:rsidR="008004B3" w:rsidRPr="008004B3" w:rsidRDefault="00713D49" w:rsidP="008004B3">
      <w:pPr>
        <w:pStyle w:val="NoSpacing"/>
        <w:jc w:val="both"/>
        <w:rPr>
          <w:rFonts w:ascii="Fira Sans Light" w:hAnsi="Fira Sans Light"/>
          <w:color w:val="000000" w:themeColor="text1"/>
        </w:rPr>
      </w:pPr>
      <w:r>
        <w:rPr>
          <w:rFonts w:ascii="Fira Sans Light" w:hAnsi="Fira Sans Light"/>
          <w:color w:val="000000" w:themeColor="text1"/>
        </w:rPr>
        <w:t>Team Members</w:t>
      </w:r>
      <w:r w:rsidR="008004B3" w:rsidRPr="008004B3">
        <w:rPr>
          <w:rFonts w:ascii="Fira Sans Light" w:hAnsi="Fira Sans Light"/>
          <w:color w:val="000000" w:themeColor="text1"/>
        </w:rPr>
        <w:t xml:space="preserve"> are required to co-operate with management to enable </w:t>
      </w:r>
      <w:r w:rsidR="008004B3">
        <w:rPr>
          <w:rFonts w:ascii="Fira Sans Light" w:hAnsi="Fira Sans Light"/>
          <w:color w:val="000000" w:themeColor="text1"/>
        </w:rPr>
        <w:t xml:space="preserve">Phoenix Leading and Care </w:t>
      </w:r>
      <w:r w:rsidR="008004B3" w:rsidRPr="008004B3">
        <w:rPr>
          <w:rFonts w:ascii="Fira Sans Light" w:hAnsi="Fira Sans Light"/>
          <w:color w:val="000000" w:themeColor="text1"/>
        </w:rPr>
        <w:t>to meet its own legal duties and to report any hazardous situations or defective equipment.</w:t>
      </w:r>
    </w:p>
    <w:p w14:paraId="0F623DF5" w14:textId="13D56B3F" w:rsidR="008004B3" w:rsidRDefault="0089746D" w:rsidP="0089746D">
      <w:pPr>
        <w:pStyle w:val="NoSpacing"/>
        <w:tabs>
          <w:tab w:val="left" w:pos="1500"/>
        </w:tabs>
        <w:rPr>
          <w:rFonts w:ascii="Fira Sans Light" w:hAnsi="Fira Sans Light"/>
          <w:b/>
          <w:bCs/>
          <w:color w:val="1DBAA8"/>
          <w:sz w:val="28"/>
          <w:szCs w:val="28"/>
        </w:rPr>
      </w:pPr>
      <w:r>
        <w:rPr>
          <w:rFonts w:ascii="Fira Sans Light" w:hAnsi="Fira Sans Light"/>
          <w:b/>
          <w:bCs/>
          <w:color w:val="1DBAA8"/>
          <w:sz w:val="28"/>
          <w:szCs w:val="28"/>
        </w:rPr>
        <w:tab/>
      </w:r>
    </w:p>
    <w:p w14:paraId="6423445F" w14:textId="4CC07C02" w:rsidR="00F421CE" w:rsidRDefault="00FE71DC" w:rsidP="00FE71DC">
      <w:pPr>
        <w:pStyle w:val="NoSpacing"/>
        <w:rPr>
          <w:rFonts w:ascii="Fira Sans Light" w:hAnsi="Fira Sans Light"/>
          <w:b/>
          <w:bCs/>
          <w:color w:val="1DBAA8"/>
          <w:sz w:val="28"/>
          <w:szCs w:val="28"/>
        </w:rPr>
      </w:pPr>
      <w:r>
        <w:rPr>
          <w:rFonts w:ascii="Fira Sans Light" w:hAnsi="Fira Sans Light"/>
          <w:b/>
          <w:bCs/>
          <w:color w:val="1DBAA8"/>
          <w:sz w:val="28"/>
          <w:szCs w:val="28"/>
        </w:rPr>
        <w:t>Key Responsibilities</w:t>
      </w:r>
      <w:r w:rsidR="003B0CD2" w:rsidRPr="003B0CD2">
        <w:rPr>
          <w:rFonts w:ascii="Fira Sans Light" w:hAnsi="Fira Sans Light"/>
          <w:b/>
          <w:bCs/>
          <w:color w:val="1DBAA8"/>
          <w:sz w:val="28"/>
          <w:szCs w:val="28"/>
        </w:rPr>
        <w:t>:</w:t>
      </w:r>
    </w:p>
    <w:p w14:paraId="74962E6E" w14:textId="77777777" w:rsidR="00565CD1" w:rsidRDefault="00565CD1" w:rsidP="00FE71DC">
      <w:pPr>
        <w:pStyle w:val="NoSpacing"/>
        <w:rPr>
          <w:rFonts w:ascii="Fira Sans Light" w:hAnsi="Fira Sans Light"/>
          <w:b/>
          <w:bCs/>
          <w:color w:val="1DBAA8"/>
          <w:sz w:val="28"/>
          <w:szCs w:val="28"/>
        </w:rPr>
      </w:pPr>
    </w:p>
    <w:p w14:paraId="567F1E2E" w14:textId="3DF9A7B2" w:rsidR="007759AC" w:rsidRDefault="007759AC" w:rsidP="007759AC">
      <w:pPr>
        <w:numPr>
          <w:ilvl w:val="0"/>
          <w:numId w:val="34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Act as the strategic lead for qualifications</w:t>
      </w:r>
      <w:r w:rsidR="00713D49">
        <w:rPr>
          <w:rFonts w:ascii="Fira Sans Light" w:hAnsi="Fira Sans Light"/>
          <w:bCs/>
        </w:rPr>
        <w:t xml:space="preserve"> </w:t>
      </w:r>
      <w:r w:rsidRPr="007759AC">
        <w:rPr>
          <w:rFonts w:ascii="Fira Sans Light" w:hAnsi="Fira Sans Light"/>
          <w:bCs/>
        </w:rPr>
        <w:t xml:space="preserve">and inclusion within the </w:t>
      </w:r>
      <w:r w:rsidR="00565CD1">
        <w:rPr>
          <w:rFonts w:ascii="Fira Sans Light" w:hAnsi="Fira Sans Light"/>
          <w:bCs/>
        </w:rPr>
        <w:t>Phoenix Learning Academy</w:t>
      </w:r>
      <w:r w:rsidR="00E74DDF">
        <w:rPr>
          <w:rFonts w:ascii="Fira Sans Light" w:hAnsi="Fira Sans Light"/>
          <w:bCs/>
        </w:rPr>
        <w:t>.</w:t>
      </w:r>
    </w:p>
    <w:p w14:paraId="65B5A72C" w14:textId="7B6894F9" w:rsidR="007759AC" w:rsidRPr="007759AC" w:rsidRDefault="007A0C9D" w:rsidP="007759AC">
      <w:pPr>
        <w:numPr>
          <w:ilvl w:val="0"/>
          <w:numId w:val="34"/>
        </w:numPr>
        <w:rPr>
          <w:rFonts w:ascii="Fira Sans Light" w:hAnsi="Fira Sans Light"/>
          <w:bCs/>
        </w:rPr>
      </w:pPr>
      <w:r w:rsidRPr="007A0C9D">
        <w:rPr>
          <w:rFonts w:ascii="Fira Sans Light" w:hAnsi="Fira Sans Light"/>
          <w:bCs/>
        </w:rPr>
        <w:t>Act as the school’s designated Special Educational Needs and Disabilities Coordinator</w:t>
      </w:r>
      <w:r>
        <w:rPr>
          <w:rFonts w:ascii="Fira Sans Light" w:hAnsi="Fira Sans Light"/>
          <w:bCs/>
        </w:rPr>
        <w:t xml:space="preserve"> (SENDCO)</w:t>
      </w:r>
      <w:r w:rsidRPr="007A0C9D">
        <w:rPr>
          <w:rFonts w:ascii="Fira Sans Light" w:hAnsi="Fira Sans Light"/>
          <w:bCs/>
        </w:rPr>
        <w:t xml:space="preserve">, leading the day-to-day operation of </w:t>
      </w:r>
      <w:r>
        <w:rPr>
          <w:rFonts w:ascii="Fira Sans Light" w:hAnsi="Fira Sans Light"/>
          <w:bCs/>
        </w:rPr>
        <w:t>SEND</w:t>
      </w:r>
      <w:r w:rsidRPr="007A0C9D">
        <w:rPr>
          <w:rFonts w:ascii="Fira Sans Light" w:hAnsi="Fira Sans Light"/>
          <w:bCs/>
        </w:rPr>
        <w:t xml:space="preserve"> provision, including identification of need, provision mapping, Education, Health and Care Plan processes</w:t>
      </w:r>
      <w:r w:rsidR="00425C96">
        <w:rPr>
          <w:rFonts w:ascii="Fira Sans Light" w:hAnsi="Fira Sans Light"/>
          <w:bCs/>
        </w:rPr>
        <w:t xml:space="preserve"> (if under 25)</w:t>
      </w:r>
      <w:r w:rsidRPr="007A0C9D">
        <w:rPr>
          <w:rFonts w:ascii="Fira Sans Light" w:hAnsi="Fira Sans Light"/>
          <w:bCs/>
        </w:rPr>
        <w:t xml:space="preserve">, record keeping, professional liaison and support for Team Members to deliver inclusive practice that improves outcomes for </w:t>
      </w:r>
      <w:r w:rsidR="000A2FF8">
        <w:rPr>
          <w:rFonts w:ascii="Fira Sans Light" w:hAnsi="Fira Sans Light"/>
          <w:bCs/>
        </w:rPr>
        <w:t>Learners</w:t>
      </w:r>
      <w:r w:rsidRPr="007A0C9D">
        <w:rPr>
          <w:rFonts w:ascii="Fira Sans Light" w:hAnsi="Fira Sans Light"/>
          <w:bCs/>
        </w:rPr>
        <w:t xml:space="preserve">. </w:t>
      </w:r>
      <w:r w:rsidR="007759AC" w:rsidRPr="007759AC">
        <w:rPr>
          <w:rFonts w:ascii="Fira Sans Light" w:hAnsi="Fira Sans Light"/>
          <w:bCs/>
        </w:rPr>
        <w:t>Carry out initial assessments of learners, identifying learning needs and barriers, and recommend appropriate reasonable adjustments and support strategies.</w:t>
      </w:r>
    </w:p>
    <w:p w14:paraId="04DB225F" w14:textId="77777777" w:rsidR="007759AC" w:rsidRDefault="007759AC" w:rsidP="007759AC">
      <w:pPr>
        <w:numPr>
          <w:ilvl w:val="0"/>
          <w:numId w:val="34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Ensure that inclusion is embedded across all programmes by developing guidance, resources and models of good practice for trainers and managers.</w:t>
      </w:r>
    </w:p>
    <w:p w14:paraId="79D7D7C4" w14:textId="77777777" w:rsidR="0072663F" w:rsidRPr="00A42A2E" w:rsidRDefault="0072663F" w:rsidP="0072663F">
      <w:pPr>
        <w:pStyle w:val="ListBullet"/>
        <w:numPr>
          <w:ilvl w:val="0"/>
          <w:numId w:val="34"/>
        </w:numPr>
        <w:rPr>
          <w:rFonts w:ascii="Fira Sans Light" w:hAnsi="Fira Sans Light"/>
          <w:color w:val="000000" w:themeColor="text1"/>
        </w:rPr>
      </w:pPr>
      <w:r>
        <w:rPr>
          <w:rFonts w:ascii="Fira Sans Light" w:hAnsi="Fira Sans Light"/>
          <w:color w:val="000000" w:themeColor="text1"/>
        </w:rPr>
        <w:t>Be the Designated Safeguarding Lead, stay abreast of all relevant safeguarding laws and inform policy and ensure compliance</w:t>
      </w:r>
    </w:p>
    <w:p w14:paraId="65C252C1" w14:textId="0AB67172" w:rsidR="007759AC" w:rsidRPr="007759AC" w:rsidRDefault="007759AC" w:rsidP="007759AC">
      <w:pPr>
        <w:numPr>
          <w:ilvl w:val="0"/>
          <w:numId w:val="34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lastRenderedPageBreak/>
        <w:t>Lead on the review and continuous improvement of curricula for in</w:t>
      </w:r>
      <w:r w:rsidRPr="007759AC">
        <w:rPr>
          <w:rFonts w:ascii="Fira Sans Light" w:hAnsi="Fira Sans Light"/>
          <w:bCs/>
        </w:rPr>
        <w:noBreakHyphen/>
        <w:t>house delivered qualifications, ensuring alignment with awarding body requirements and organisational principles, values and competencies.</w:t>
      </w:r>
      <w:r w:rsidR="00814FAF">
        <w:rPr>
          <w:rFonts w:ascii="Fira Sans Light" w:hAnsi="Fira Sans Light"/>
          <w:bCs/>
        </w:rPr>
        <w:t xml:space="preserve"> Work with relevant Ops Directors to lead curriculum planning groups </w:t>
      </w:r>
      <w:r w:rsidR="00006F96">
        <w:rPr>
          <w:rFonts w:ascii="Fira Sans Light" w:hAnsi="Fira Sans Light"/>
          <w:bCs/>
        </w:rPr>
        <w:t xml:space="preserve">with the Lead Trainer </w:t>
      </w:r>
      <w:r w:rsidR="00814FAF">
        <w:rPr>
          <w:rFonts w:ascii="Fira Sans Light" w:hAnsi="Fira Sans Light"/>
          <w:bCs/>
        </w:rPr>
        <w:t>with representation from different settings within the business.</w:t>
      </w:r>
      <w:r w:rsidR="00E74DDF" w:rsidRPr="007759AC">
        <w:rPr>
          <w:rFonts w:ascii="Fira Sans Light" w:hAnsi="Fira Sans Light"/>
          <w:bCs/>
        </w:rPr>
        <w:t xml:space="preserve"> </w:t>
      </w:r>
    </w:p>
    <w:p w14:paraId="6AED9173" w14:textId="628CA4C5" w:rsidR="007759AC" w:rsidRPr="007759AC" w:rsidRDefault="007759AC" w:rsidP="007759AC">
      <w:pPr>
        <w:numPr>
          <w:ilvl w:val="0"/>
          <w:numId w:val="34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Research new qualifications, delivery models and funding scenarios (including apprenticeships</w:t>
      </w:r>
      <w:r w:rsidR="00797FF8">
        <w:rPr>
          <w:rFonts w:ascii="Fira Sans Light" w:hAnsi="Fira Sans Light"/>
          <w:bCs/>
        </w:rPr>
        <w:t>, commercial delivery</w:t>
      </w:r>
      <w:r w:rsidR="00194F98">
        <w:rPr>
          <w:rFonts w:ascii="Fira Sans Light" w:hAnsi="Fira Sans Light"/>
          <w:bCs/>
        </w:rPr>
        <w:t>, grant funding</w:t>
      </w:r>
      <w:r w:rsidRPr="007759AC">
        <w:rPr>
          <w:rFonts w:ascii="Fira Sans Light" w:hAnsi="Fira Sans Light"/>
          <w:bCs/>
        </w:rPr>
        <w:t xml:space="preserve"> and adult education funding) to inform strategic planning and maximise use of available funding streams. </w:t>
      </w:r>
    </w:p>
    <w:p w14:paraId="36F1D2BA" w14:textId="5928A241" w:rsidR="007759AC" w:rsidRPr="007759AC" w:rsidRDefault="007759AC" w:rsidP="007759AC">
      <w:pPr>
        <w:numPr>
          <w:ilvl w:val="0"/>
          <w:numId w:val="34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 xml:space="preserve">Oversee a robust quality assurance process for all </w:t>
      </w:r>
      <w:r w:rsidR="00797FF8">
        <w:rPr>
          <w:rFonts w:ascii="Fira Sans Light" w:hAnsi="Fira Sans Light"/>
          <w:bCs/>
        </w:rPr>
        <w:t>Phoenix Learning Academy</w:t>
      </w:r>
      <w:r w:rsidRPr="007759AC">
        <w:rPr>
          <w:rFonts w:ascii="Fira Sans Light" w:hAnsi="Fira Sans Light"/>
          <w:bCs/>
        </w:rPr>
        <w:t xml:space="preserve"> learning, including observations, learning walks, work scrutiny and other QA activities.</w:t>
      </w:r>
    </w:p>
    <w:p w14:paraId="762DFD69" w14:textId="3ED41728" w:rsidR="007759AC" w:rsidRPr="007759AC" w:rsidRDefault="007759AC" w:rsidP="007759AC">
      <w:pPr>
        <w:numPr>
          <w:ilvl w:val="0"/>
          <w:numId w:val="34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 xml:space="preserve">Monitor learner progress using systems such as </w:t>
      </w:r>
      <w:proofErr w:type="spellStart"/>
      <w:r w:rsidRPr="007759AC">
        <w:rPr>
          <w:rFonts w:ascii="Fira Sans Light" w:hAnsi="Fira Sans Light"/>
          <w:bCs/>
        </w:rPr>
        <w:t>Myrus</w:t>
      </w:r>
      <w:proofErr w:type="spellEnd"/>
      <w:r w:rsidR="009D6079">
        <w:rPr>
          <w:rFonts w:ascii="Fira Sans Light" w:hAnsi="Fira Sans Light"/>
          <w:bCs/>
        </w:rPr>
        <w:t xml:space="preserve">, </w:t>
      </w:r>
      <w:proofErr w:type="spellStart"/>
      <w:r w:rsidR="009D6079">
        <w:rPr>
          <w:rFonts w:ascii="Fira Sans Light" w:hAnsi="Fira Sans Light"/>
          <w:bCs/>
        </w:rPr>
        <w:t>Onefile</w:t>
      </w:r>
      <w:proofErr w:type="spellEnd"/>
      <w:r w:rsidR="009D6079">
        <w:rPr>
          <w:rFonts w:ascii="Fira Sans Light" w:hAnsi="Fira Sans Light"/>
          <w:bCs/>
        </w:rPr>
        <w:t>, BKSB</w:t>
      </w:r>
      <w:r w:rsidRPr="007759AC">
        <w:rPr>
          <w:rFonts w:ascii="Fira Sans Light" w:hAnsi="Fira Sans Light"/>
          <w:bCs/>
        </w:rPr>
        <w:t xml:space="preserve"> and e</w:t>
      </w:r>
      <w:r w:rsidRPr="007759AC">
        <w:rPr>
          <w:rFonts w:ascii="Fira Sans Light" w:hAnsi="Fira Sans Light"/>
          <w:bCs/>
        </w:rPr>
        <w:noBreakHyphen/>
        <w:t>portfolio platforms, intervening where learners are at risk of non</w:t>
      </w:r>
      <w:r w:rsidRPr="007759AC">
        <w:rPr>
          <w:rFonts w:ascii="Fira Sans Light" w:hAnsi="Fira Sans Light"/>
          <w:bCs/>
        </w:rPr>
        <w:noBreakHyphen/>
        <w:t>completion or underperformance and coordinating targeted support</w:t>
      </w:r>
      <w:r w:rsidR="009D6079">
        <w:rPr>
          <w:rFonts w:ascii="Fira Sans Light" w:hAnsi="Fira Sans Light"/>
          <w:bCs/>
        </w:rPr>
        <w:t>.</w:t>
      </w:r>
    </w:p>
    <w:p w14:paraId="5D5FAF29" w14:textId="4D9AFBBA" w:rsidR="007759AC" w:rsidRPr="007759AC" w:rsidRDefault="007759AC" w:rsidP="007759AC">
      <w:pPr>
        <w:numPr>
          <w:ilvl w:val="0"/>
          <w:numId w:val="34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 xml:space="preserve">Work closely with colleagues in Quality, Operations, Finance and </w:t>
      </w:r>
      <w:r w:rsidR="00D32901">
        <w:rPr>
          <w:rFonts w:ascii="Fira Sans Light" w:hAnsi="Fira Sans Light"/>
          <w:bCs/>
        </w:rPr>
        <w:t>HR Ops</w:t>
      </w:r>
      <w:r w:rsidRPr="007759AC">
        <w:rPr>
          <w:rFonts w:ascii="Fira Sans Light" w:hAnsi="Fira Sans Light"/>
          <w:bCs/>
        </w:rPr>
        <w:t xml:space="preserve"> to ensure that qualification delivery, curriculum and inclusion practices support organisational growth, regulatory requirements and the L&amp;D strategy.</w:t>
      </w:r>
      <w:r w:rsidR="00D32901" w:rsidRPr="007759AC">
        <w:rPr>
          <w:rFonts w:ascii="Fira Sans Light" w:hAnsi="Fira Sans Light"/>
          <w:bCs/>
        </w:rPr>
        <w:t xml:space="preserve"> </w:t>
      </w:r>
    </w:p>
    <w:p w14:paraId="3ACFA836" w14:textId="77777777" w:rsidR="007759AC" w:rsidRPr="007759AC" w:rsidRDefault="007759AC" w:rsidP="007759AC">
      <w:p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WORKING IN PARTNERSHIP</w:t>
      </w:r>
    </w:p>
    <w:p w14:paraId="4B75042C" w14:textId="4AFD7528" w:rsidR="007759AC" w:rsidRPr="007759AC" w:rsidRDefault="007759AC" w:rsidP="007759AC">
      <w:pPr>
        <w:numPr>
          <w:ilvl w:val="0"/>
          <w:numId w:val="35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Partner Operational Leaders to understand current and emerging qualification, curriculum and inclusion needs and design creative, evidence</w:t>
      </w:r>
      <w:r w:rsidRPr="007759AC">
        <w:rPr>
          <w:rFonts w:ascii="Fira Sans Light" w:hAnsi="Fira Sans Light"/>
          <w:bCs/>
        </w:rPr>
        <w:noBreakHyphen/>
        <w:t xml:space="preserve">based solutions. </w:t>
      </w:r>
    </w:p>
    <w:p w14:paraId="632DDCAE" w14:textId="77777777" w:rsidR="007759AC" w:rsidRPr="007759AC" w:rsidRDefault="007759AC" w:rsidP="007759AC">
      <w:pPr>
        <w:numPr>
          <w:ilvl w:val="0"/>
          <w:numId w:val="35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Work collaboratively with trainers, assessors, workplace mentors and managers to ensure that teaching, learning and assessment are inclusive and responsive to learner needs.</w:t>
      </w:r>
    </w:p>
    <w:p w14:paraId="7177F119" w14:textId="01F0FD39" w:rsidR="007759AC" w:rsidRPr="007759AC" w:rsidRDefault="007759AC" w:rsidP="007759AC">
      <w:pPr>
        <w:numPr>
          <w:ilvl w:val="0"/>
          <w:numId w:val="35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 xml:space="preserve">Liaise with awarding organisations, EPAOs and external quality assurers in relation to qualification recognition, centre approvals, quality reviews and curriculum changes. </w:t>
      </w:r>
    </w:p>
    <w:p w14:paraId="21694FE2" w14:textId="42B1985B" w:rsidR="007759AC" w:rsidRDefault="007759AC" w:rsidP="007759AC">
      <w:pPr>
        <w:numPr>
          <w:ilvl w:val="0"/>
          <w:numId w:val="35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 xml:space="preserve">Collaborate with Quality and </w:t>
      </w:r>
      <w:r w:rsidR="00543254">
        <w:rPr>
          <w:rFonts w:ascii="Fira Sans Light" w:hAnsi="Fira Sans Light"/>
          <w:bCs/>
        </w:rPr>
        <w:t xml:space="preserve">HR Ops </w:t>
      </w:r>
      <w:r w:rsidRPr="007759AC">
        <w:rPr>
          <w:rFonts w:ascii="Fira Sans Light" w:hAnsi="Fira Sans Light"/>
          <w:bCs/>
        </w:rPr>
        <w:t>colleagues so that data on learner characteristics, needs, progress and outcomes informs curriculum and inclusion planning.</w:t>
      </w:r>
      <w:r w:rsidR="00543254" w:rsidRPr="007759AC">
        <w:rPr>
          <w:rFonts w:ascii="Fira Sans Light" w:hAnsi="Fira Sans Light"/>
          <w:bCs/>
        </w:rPr>
        <w:t xml:space="preserve"> </w:t>
      </w:r>
    </w:p>
    <w:p w14:paraId="2D239607" w14:textId="759CF920" w:rsidR="00231008" w:rsidRPr="007759AC" w:rsidRDefault="00231008" w:rsidP="007759AC">
      <w:pPr>
        <w:numPr>
          <w:ilvl w:val="0"/>
          <w:numId w:val="35"/>
        </w:numPr>
        <w:rPr>
          <w:rFonts w:ascii="Fira Sans Light" w:hAnsi="Fira Sans Light"/>
          <w:bCs/>
        </w:rPr>
      </w:pPr>
      <w:r>
        <w:rPr>
          <w:rFonts w:ascii="Fira Sans Light" w:hAnsi="Fira Sans Light"/>
          <w:bCs/>
        </w:rPr>
        <w:t>Work with the Administrator (ILR</w:t>
      </w:r>
      <w:r w:rsidR="00502B1C">
        <w:rPr>
          <w:rFonts w:ascii="Fira Sans Light" w:hAnsi="Fira Sans Light"/>
          <w:bCs/>
        </w:rPr>
        <w:t xml:space="preserve">, </w:t>
      </w:r>
      <w:r>
        <w:rPr>
          <w:rFonts w:ascii="Fira Sans Light" w:hAnsi="Fira Sans Light"/>
          <w:bCs/>
        </w:rPr>
        <w:t>Exams</w:t>
      </w:r>
      <w:r w:rsidR="00502B1C">
        <w:rPr>
          <w:rFonts w:ascii="Fira Sans Light" w:hAnsi="Fira Sans Light"/>
          <w:bCs/>
        </w:rPr>
        <w:t xml:space="preserve"> &amp; Certification</w:t>
      </w:r>
      <w:r>
        <w:rPr>
          <w:rFonts w:ascii="Fira Sans Light" w:hAnsi="Fira Sans Light"/>
          <w:bCs/>
        </w:rPr>
        <w:t>)</w:t>
      </w:r>
      <w:r w:rsidR="00502B1C">
        <w:rPr>
          <w:rFonts w:ascii="Fira Sans Light" w:hAnsi="Fira Sans Light"/>
          <w:bCs/>
        </w:rPr>
        <w:t xml:space="preserve"> to ensure accurate and timely ILR returns</w:t>
      </w:r>
      <w:r w:rsidR="000B545B">
        <w:rPr>
          <w:rFonts w:ascii="Fira Sans Light" w:hAnsi="Fira Sans Light"/>
          <w:bCs/>
        </w:rPr>
        <w:t>, and exam and certification administration.</w:t>
      </w:r>
    </w:p>
    <w:p w14:paraId="602A580F" w14:textId="77777777" w:rsidR="007759AC" w:rsidRPr="007759AC" w:rsidRDefault="007759AC" w:rsidP="007759AC">
      <w:p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TRAINING</w:t>
      </w:r>
    </w:p>
    <w:p w14:paraId="538111D0" w14:textId="77777777" w:rsidR="007759AC" w:rsidRPr="007759AC" w:rsidRDefault="007759AC" w:rsidP="007759AC">
      <w:pPr>
        <w:numPr>
          <w:ilvl w:val="0"/>
          <w:numId w:val="36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Design and deliver training, workshops and resources for trainers and managers on inclusive practice, reasonable adjustments and support for diverse learner needs.</w:t>
      </w:r>
    </w:p>
    <w:p w14:paraId="199534A7" w14:textId="721FE80E" w:rsidR="007759AC" w:rsidRPr="007759AC" w:rsidRDefault="007759AC" w:rsidP="007759AC">
      <w:pPr>
        <w:numPr>
          <w:ilvl w:val="0"/>
          <w:numId w:val="36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Support the development and delivery of Train the Trainer programmes to ensure that internal trainers deliver high</w:t>
      </w:r>
      <w:r w:rsidRPr="007759AC">
        <w:rPr>
          <w:rFonts w:ascii="Fira Sans Light" w:hAnsi="Fira Sans Light"/>
          <w:bCs/>
        </w:rPr>
        <w:noBreakHyphen/>
        <w:t xml:space="preserve">quality, inclusive learning. </w:t>
      </w:r>
    </w:p>
    <w:p w14:paraId="0C11A737" w14:textId="4903A5DF" w:rsidR="007759AC" w:rsidRPr="007759AC" w:rsidRDefault="007759AC" w:rsidP="007759AC">
      <w:pPr>
        <w:numPr>
          <w:ilvl w:val="0"/>
          <w:numId w:val="36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lastRenderedPageBreak/>
        <w:t xml:space="preserve">Contribute to CPD pathways for education and care colleagues, ensuring that qualification and curriculum requirements are reflected in professional development. </w:t>
      </w:r>
      <w:r w:rsidR="00575271" w:rsidRPr="007759AC">
        <w:rPr>
          <w:rFonts w:ascii="Fira Sans Light" w:hAnsi="Fira Sans Light"/>
          <w:bCs/>
        </w:rPr>
        <w:t xml:space="preserve"> </w:t>
      </w:r>
    </w:p>
    <w:p w14:paraId="6D154811" w14:textId="77777777" w:rsidR="00575271" w:rsidRDefault="007759AC" w:rsidP="007759AC">
      <w:pPr>
        <w:numPr>
          <w:ilvl w:val="0"/>
          <w:numId w:val="36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Maintain up</w:t>
      </w:r>
      <w:r w:rsidRPr="007759AC">
        <w:rPr>
          <w:rFonts w:ascii="Fira Sans Light" w:hAnsi="Fira Sans Light"/>
          <w:bCs/>
        </w:rPr>
        <w:noBreakHyphen/>
        <w:t>to</w:t>
      </w:r>
      <w:r w:rsidRPr="007759AC">
        <w:rPr>
          <w:rFonts w:ascii="Fira Sans Light" w:hAnsi="Fira Sans Light"/>
          <w:bCs/>
        </w:rPr>
        <w:noBreakHyphen/>
        <w:t>date knowledge of SEND, inclusion, qualification frameworks and funding rules relevant to the centre.</w:t>
      </w:r>
    </w:p>
    <w:p w14:paraId="1C489378" w14:textId="167A4E29" w:rsidR="007759AC" w:rsidRPr="007759AC" w:rsidRDefault="00575271" w:rsidP="004024A3">
      <w:p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 xml:space="preserve"> </w:t>
      </w:r>
    </w:p>
    <w:p w14:paraId="274E15B2" w14:textId="77777777" w:rsidR="007759AC" w:rsidRPr="007759AC" w:rsidRDefault="007759AC" w:rsidP="007759AC">
      <w:p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BUSINESS ANALYSIS, METRICS, REPORTING AND PROJECTS</w:t>
      </w:r>
    </w:p>
    <w:p w14:paraId="79A322DB" w14:textId="5E7F9F28" w:rsidR="007759AC" w:rsidRPr="007759AC" w:rsidRDefault="007759AC" w:rsidP="007759AC">
      <w:pPr>
        <w:numPr>
          <w:ilvl w:val="0"/>
          <w:numId w:val="37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Develop and maintain systems and processes to record learner enrolments, progress, interventions and outcomes across all in</w:t>
      </w:r>
      <w:r w:rsidRPr="007759AC">
        <w:rPr>
          <w:rFonts w:ascii="Fira Sans Light" w:hAnsi="Fira Sans Light"/>
          <w:bCs/>
        </w:rPr>
        <w:noBreakHyphen/>
        <w:t xml:space="preserve">scope qualifications. </w:t>
      </w:r>
    </w:p>
    <w:p w14:paraId="027D198F" w14:textId="2B8167F8" w:rsidR="007759AC" w:rsidRPr="007759AC" w:rsidRDefault="007759AC" w:rsidP="007759AC">
      <w:pPr>
        <w:numPr>
          <w:ilvl w:val="0"/>
          <w:numId w:val="37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 xml:space="preserve">Use data from </w:t>
      </w:r>
      <w:proofErr w:type="spellStart"/>
      <w:r w:rsidRPr="007759AC">
        <w:rPr>
          <w:rFonts w:ascii="Fira Sans Light" w:hAnsi="Fira Sans Light"/>
          <w:bCs/>
        </w:rPr>
        <w:t>Myrus</w:t>
      </w:r>
      <w:proofErr w:type="spellEnd"/>
      <w:r w:rsidR="00C94E51">
        <w:rPr>
          <w:rFonts w:ascii="Fira Sans Light" w:hAnsi="Fira Sans Light"/>
          <w:bCs/>
        </w:rPr>
        <w:t xml:space="preserve">, BKSB and </w:t>
      </w:r>
      <w:proofErr w:type="spellStart"/>
      <w:r w:rsidR="00C94E51">
        <w:rPr>
          <w:rFonts w:ascii="Fira Sans Light" w:hAnsi="Fira Sans Light"/>
          <w:bCs/>
        </w:rPr>
        <w:t>Onefile</w:t>
      </w:r>
      <w:proofErr w:type="spellEnd"/>
      <w:r w:rsidRPr="007759AC">
        <w:rPr>
          <w:rFonts w:ascii="Fira Sans Light" w:hAnsi="Fira Sans Light"/>
          <w:bCs/>
        </w:rPr>
        <w:t xml:space="preserve"> and e</w:t>
      </w:r>
      <w:r w:rsidRPr="007759AC">
        <w:rPr>
          <w:rFonts w:ascii="Fira Sans Light" w:hAnsi="Fira Sans Light"/>
          <w:bCs/>
        </w:rPr>
        <w:noBreakHyphen/>
        <w:t xml:space="preserve">portfolio systems to produce reports on learner progress, achievement, inclusion and quality for internal stakeholders. </w:t>
      </w:r>
    </w:p>
    <w:p w14:paraId="144A28F1" w14:textId="4B75218F" w:rsidR="007759AC" w:rsidRPr="007759AC" w:rsidRDefault="007759AC" w:rsidP="007759AC">
      <w:pPr>
        <w:numPr>
          <w:ilvl w:val="0"/>
          <w:numId w:val="37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Analyse trends in participation, achievement and withdrawal to identify areas for improvement in curriculum design, support and inclusion.</w:t>
      </w:r>
      <w:r w:rsidR="001A4095" w:rsidRPr="007759AC">
        <w:rPr>
          <w:rFonts w:ascii="Fira Sans Light" w:hAnsi="Fira Sans Light"/>
          <w:bCs/>
        </w:rPr>
        <w:t xml:space="preserve"> </w:t>
      </w:r>
    </w:p>
    <w:p w14:paraId="7C115C8C" w14:textId="57225DFC" w:rsidR="007759AC" w:rsidRPr="007759AC" w:rsidRDefault="007759AC" w:rsidP="007759AC">
      <w:pPr>
        <w:numPr>
          <w:ilvl w:val="0"/>
          <w:numId w:val="37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 xml:space="preserve">Lead and contribute to projects related to new qualification approvals, curriculum development and funding bids, providing expert input on inclusion and quality. </w:t>
      </w:r>
    </w:p>
    <w:p w14:paraId="41186424" w14:textId="77777777" w:rsidR="007759AC" w:rsidRPr="007759AC" w:rsidRDefault="007759AC" w:rsidP="007759AC">
      <w:p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HEALTH, SAFETY AND WELLBEING</w:t>
      </w:r>
    </w:p>
    <w:p w14:paraId="5FC68787" w14:textId="77777777" w:rsidR="007759AC" w:rsidRPr="007759AC" w:rsidRDefault="007759AC" w:rsidP="007759AC">
      <w:pPr>
        <w:numPr>
          <w:ilvl w:val="0"/>
          <w:numId w:val="38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Be aware of the overall responsibility leaders have for health and safety arrangements within the service and the wider organisation.</w:t>
      </w:r>
    </w:p>
    <w:p w14:paraId="5E4A26B3" w14:textId="77777777" w:rsidR="007759AC" w:rsidRPr="007759AC" w:rsidRDefault="007759AC" w:rsidP="007759AC">
      <w:pPr>
        <w:numPr>
          <w:ilvl w:val="0"/>
          <w:numId w:val="38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Take reasonable care of your own health and safety and that of others who may be affected by your work, including learners, visitors and colleagues.</w:t>
      </w:r>
    </w:p>
    <w:p w14:paraId="5DBB8701" w14:textId="77777777" w:rsidR="007759AC" w:rsidRPr="007759AC" w:rsidRDefault="007759AC" w:rsidP="007759AC">
      <w:pPr>
        <w:numPr>
          <w:ilvl w:val="0"/>
          <w:numId w:val="38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 xml:space="preserve">Follow the organisation’s health and safety policies, procedures and training </w:t>
      </w:r>
      <w:proofErr w:type="gramStart"/>
      <w:r w:rsidRPr="007759AC">
        <w:rPr>
          <w:rFonts w:ascii="Fira Sans Light" w:hAnsi="Fira Sans Light"/>
          <w:bCs/>
        </w:rPr>
        <w:t>at all times</w:t>
      </w:r>
      <w:proofErr w:type="gramEnd"/>
      <w:r w:rsidRPr="007759AC">
        <w:rPr>
          <w:rFonts w:ascii="Fira Sans Light" w:hAnsi="Fira Sans Light"/>
          <w:bCs/>
        </w:rPr>
        <w:t>.</w:t>
      </w:r>
    </w:p>
    <w:p w14:paraId="7E37135E" w14:textId="77777777" w:rsidR="007759AC" w:rsidRPr="007759AC" w:rsidRDefault="007759AC" w:rsidP="007759AC">
      <w:pPr>
        <w:numPr>
          <w:ilvl w:val="0"/>
          <w:numId w:val="38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Immediately report any health and safety concerns, incidents or near misses to your manager.</w:t>
      </w:r>
    </w:p>
    <w:p w14:paraId="21EEED78" w14:textId="77777777" w:rsidR="007759AC" w:rsidRPr="007759AC" w:rsidRDefault="007759AC" w:rsidP="007759AC">
      <w:p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RELATIONSHIPS</w:t>
      </w:r>
    </w:p>
    <w:p w14:paraId="6618D2DB" w14:textId="77777777" w:rsidR="007759AC" w:rsidRPr="007759AC" w:rsidRDefault="007759AC" w:rsidP="007759AC">
      <w:pPr>
        <w:numPr>
          <w:ilvl w:val="0"/>
          <w:numId w:val="39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Establish and maintain professional, supportive relationships with learners, trainers, assessors, operational managers and external partners.</w:t>
      </w:r>
    </w:p>
    <w:p w14:paraId="615E1996" w14:textId="798C7A12" w:rsidR="007759AC" w:rsidRPr="007759AC" w:rsidRDefault="007759AC" w:rsidP="007759AC">
      <w:pPr>
        <w:numPr>
          <w:ilvl w:val="0"/>
          <w:numId w:val="39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Act as an accessible source of expertise on qualification</w:t>
      </w:r>
      <w:r w:rsidR="007A3856">
        <w:rPr>
          <w:rFonts w:ascii="Fira Sans Light" w:hAnsi="Fira Sans Light"/>
          <w:bCs/>
        </w:rPr>
        <w:t xml:space="preserve"> </w:t>
      </w:r>
      <w:r w:rsidRPr="007759AC">
        <w:rPr>
          <w:rFonts w:ascii="Fira Sans Light" w:hAnsi="Fira Sans Light"/>
          <w:bCs/>
        </w:rPr>
        <w:t>and inclusion matters for colleagues across the organisation.</w:t>
      </w:r>
    </w:p>
    <w:p w14:paraId="72087D42" w14:textId="7EF9F0F2" w:rsidR="007759AC" w:rsidRDefault="007759AC" w:rsidP="007759AC">
      <w:pPr>
        <w:numPr>
          <w:ilvl w:val="0"/>
          <w:numId w:val="39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Always represent the organisation and its Learning &amp; Development offer</w:t>
      </w:r>
      <w:r w:rsidR="00816CC5">
        <w:rPr>
          <w:rFonts w:ascii="Fira Sans Light" w:hAnsi="Fira Sans Light"/>
          <w:bCs/>
        </w:rPr>
        <w:t>, including qualifications within The Phoenix Learning Academy</w:t>
      </w:r>
      <w:r w:rsidRPr="007759AC">
        <w:rPr>
          <w:rFonts w:ascii="Fira Sans Light" w:hAnsi="Fira Sans Light"/>
          <w:bCs/>
        </w:rPr>
        <w:t xml:space="preserve"> in a professional and positive manner.</w:t>
      </w:r>
    </w:p>
    <w:p w14:paraId="1FBC32F9" w14:textId="77777777" w:rsidR="000033C8" w:rsidRPr="007759AC" w:rsidRDefault="000033C8" w:rsidP="004024A3">
      <w:pPr>
        <w:ind w:left="720"/>
        <w:rPr>
          <w:rFonts w:ascii="Fira Sans Light" w:hAnsi="Fira Sans Light"/>
          <w:bCs/>
        </w:rPr>
      </w:pPr>
    </w:p>
    <w:p w14:paraId="4ABA5126" w14:textId="77777777" w:rsidR="007759AC" w:rsidRPr="007759AC" w:rsidRDefault="007759AC" w:rsidP="007759AC">
      <w:p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PERSONAL RESPONSIBILITIES</w:t>
      </w:r>
    </w:p>
    <w:p w14:paraId="68C80887" w14:textId="34D292FA" w:rsidR="007759AC" w:rsidRPr="007759AC" w:rsidRDefault="007759AC" w:rsidP="007759AC">
      <w:pPr>
        <w:numPr>
          <w:ilvl w:val="0"/>
          <w:numId w:val="40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lastRenderedPageBreak/>
        <w:t>Maintain a clear understanding of, and comply with, the legal and regulatory frameworks relevant to qualification delivery, SEND, inclusion and quality (including safeguarding, data protection</w:t>
      </w:r>
      <w:r w:rsidR="00916D57">
        <w:rPr>
          <w:rFonts w:ascii="Fira Sans Light" w:hAnsi="Fira Sans Light"/>
          <w:bCs/>
        </w:rPr>
        <w:t xml:space="preserve">, OFSTED, </w:t>
      </w:r>
      <w:r w:rsidR="000033C8">
        <w:rPr>
          <w:rFonts w:ascii="Fira Sans Light" w:hAnsi="Fira Sans Light"/>
          <w:bCs/>
        </w:rPr>
        <w:t xml:space="preserve">ESTYN, DFE, </w:t>
      </w:r>
      <w:r w:rsidR="00916D57">
        <w:rPr>
          <w:rFonts w:ascii="Fira Sans Light" w:hAnsi="Fira Sans Light"/>
          <w:bCs/>
        </w:rPr>
        <w:t>ESFA</w:t>
      </w:r>
      <w:r w:rsidRPr="007759AC">
        <w:rPr>
          <w:rFonts w:ascii="Fira Sans Light" w:hAnsi="Fira Sans Light"/>
          <w:bCs/>
        </w:rPr>
        <w:t xml:space="preserve"> and funding compliance).</w:t>
      </w:r>
      <w:r w:rsidR="001A4095" w:rsidRPr="007759AC">
        <w:rPr>
          <w:rFonts w:ascii="Fira Sans Light" w:hAnsi="Fira Sans Light"/>
          <w:bCs/>
        </w:rPr>
        <w:t xml:space="preserve"> </w:t>
      </w:r>
    </w:p>
    <w:p w14:paraId="5CFC0832" w14:textId="77777777" w:rsidR="007759AC" w:rsidRPr="007759AC" w:rsidRDefault="007759AC" w:rsidP="007759AC">
      <w:pPr>
        <w:numPr>
          <w:ilvl w:val="0"/>
          <w:numId w:val="40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Understand your responsibilities for safeguarding and promoting the welfare of children, young people and adults at risk, and follow organisational policies and procedures.</w:t>
      </w:r>
    </w:p>
    <w:p w14:paraId="4BD3483F" w14:textId="77777777" w:rsidR="007759AC" w:rsidRPr="007759AC" w:rsidRDefault="007759AC" w:rsidP="007759AC">
      <w:pPr>
        <w:numPr>
          <w:ilvl w:val="0"/>
          <w:numId w:val="40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Maintain appropriate confidentiality of information relating to learners, employers and colleagues, and comply with Data Protection and UK GDPR requirements.</w:t>
      </w:r>
    </w:p>
    <w:p w14:paraId="038769D0" w14:textId="77777777" w:rsidR="007759AC" w:rsidRPr="007759AC" w:rsidRDefault="007759AC" w:rsidP="007759AC">
      <w:pPr>
        <w:numPr>
          <w:ilvl w:val="0"/>
          <w:numId w:val="40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Take responsibility for your own professional development, including attending mandatory and role</w:t>
      </w:r>
      <w:r w:rsidRPr="007759AC">
        <w:rPr>
          <w:rFonts w:ascii="Fira Sans Light" w:hAnsi="Fira Sans Light"/>
          <w:bCs/>
        </w:rPr>
        <w:noBreakHyphen/>
        <w:t>specific training and keeping knowledge current.</w:t>
      </w:r>
    </w:p>
    <w:p w14:paraId="7CF30AA1" w14:textId="77777777" w:rsidR="007759AC" w:rsidRPr="007759AC" w:rsidRDefault="007759AC" w:rsidP="007759AC">
      <w:p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MANAGEMENT</w:t>
      </w:r>
    </w:p>
    <w:p w14:paraId="12EBB9ED" w14:textId="239BA115" w:rsidR="007759AC" w:rsidRPr="007759AC" w:rsidRDefault="007759AC" w:rsidP="007759AC">
      <w:pPr>
        <w:numPr>
          <w:ilvl w:val="0"/>
          <w:numId w:val="41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>Provide matrix leadership and guidance to Trainers and Assessors on qualification</w:t>
      </w:r>
      <w:r w:rsidR="002677D8">
        <w:rPr>
          <w:rFonts w:ascii="Fira Sans Light" w:hAnsi="Fira Sans Light"/>
          <w:bCs/>
        </w:rPr>
        <w:t xml:space="preserve"> and </w:t>
      </w:r>
      <w:r w:rsidRPr="007759AC">
        <w:rPr>
          <w:rFonts w:ascii="Fira Sans Light" w:hAnsi="Fira Sans Light"/>
          <w:bCs/>
        </w:rPr>
        <w:t xml:space="preserve">inclusion matters. </w:t>
      </w:r>
    </w:p>
    <w:p w14:paraId="78488140" w14:textId="1F02E073" w:rsidR="007759AC" w:rsidRPr="007759AC" w:rsidRDefault="007759AC" w:rsidP="007759AC">
      <w:pPr>
        <w:numPr>
          <w:ilvl w:val="0"/>
          <w:numId w:val="41"/>
        </w:numPr>
        <w:rPr>
          <w:rFonts w:ascii="Fira Sans Light" w:hAnsi="Fira Sans Light"/>
          <w:bCs/>
        </w:rPr>
      </w:pPr>
      <w:r w:rsidRPr="007759AC">
        <w:rPr>
          <w:rFonts w:ascii="Fira Sans Light" w:hAnsi="Fira Sans Light"/>
          <w:bCs/>
        </w:rPr>
        <w:t xml:space="preserve">Contribute to the induction, </w:t>
      </w:r>
      <w:r w:rsidR="002677D8">
        <w:rPr>
          <w:rFonts w:ascii="Fira Sans Light" w:hAnsi="Fira Sans Light"/>
          <w:bCs/>
        </w:rPr>
        <w:t xml:space="preserve">probation, line management, </w:t>
      </w:r>
      <w:r w:rsidRPr="007759AC">
        <w:rPr>
          <w:rFonts w:ascii="Fira Sans Light" w:hAnsi="Fira Sans Light"/>
          <w:bCs/>
        </w:rPr>
        <w:t>supervision</w:t>
      </w:r>
      <w:r w:rsidR="002677D8">
        <w:rPr>
          <w:rFonts w:ascii="Fira Sans Light" w:hAnsi="Fira Sans Light"/>
          <w:bCs/>
        </w:rPr>
        <w:t>, appraisals</w:t>
      </w:r>
      <w:r w:rsidRPr="007759AC">
        <w:rPr>
          <w:rFonts w:ascii="Fira Sans Light" w:hAnsi="Fira Sans Light"/>
          <w:bCs/>
        </w:rPr>
        <w:t xml:space="preserve"> and development of Trainers, Assessors and other </w:t>
      </w:r>
      <w:r w:rsidR="00780A39">
        <w:rPr>
          <w:rFonts w:ascii="Fira Sans Light" w:hAnsi="Fira Sans Light"/>
          <w:bCs/>
        </w:rPr>
        <w:t>Team Members</w:t>
      </w:r>
      <w:r w:rsidRPr="007759AC">
        <w:rPr>
          <w:rFonts w:ascii="Fira Sans Light" w:hAnsi="Fira Sans Light"/>
          <w:bCs/>
        </w:rPr>
        <w:t xml:space="preserve"> involved in delivering qualifications. </w:t>
      </w:r>
    </w:p>
    <w:p w14:paraId="10937162" w14:textId="6A8C408B" w:rsidR="007759AC" w:rsidRPr="007759AC" w:rsidRDefault="008B1795" w:rsidP="007759AC">
      <w:pPr>
        <w:numPr>
          <w:ilvl w:val="0"/>
          <w:numId w:val="41"/>
        </w:numPr>
        <w:rPr>
          <w:rFonts w:ascii="Fira Sans Light" w:hAnsi="Fira Sans Light"/>
          <w:bCs/>
        </w:rPr>
      </w:pPr>
      <w:r>
        <w:rPr>
          <w:rFonts w:ascii="Fira Sans Light" w:hAnsi="Fira Sans Light"/>
          <w:bCs/>
        </w:rPr>
        <w:t>Financial decisions are expected</w:t>
      </w:r>
      <w:r w:rsidR="007759AC" w:rsidRPr="007759AC">
        <w:rPr>
          <w:rFonts w:ascii="Fira Sans Light" w:hAnsi="Fira Sans Light"/>
          <w:bCs/>
        </w:rPr>
        <w:t xml:space="preserve"> to be mindful of value for </w:t>
      </w:r>
      <w:proofErr w:type="gramStart"/>
      <w:r w:rsidR="007759AC" w:rsidRPr="007759AC">
        <w:rPr>
          <w:rFonts w:ascii="Fira Sans Light" w:hAnsi="Fira Sans Light"/>
          <w:bCs/>
        </w:rPr>
        <w:t>money</w:t>
      </w:r>
      <w:proofErr w:type="gramEnd"/>
      <w:r w:rsidR="007759AC" w:rsidRPr="007759AC">
        <w:rPr>
          <w:rFonts w:ascii="Fira Sans Light" w:hAnsi="Fira Sans Light"/>
          <w:bCs/>
        </w:rPr>
        <w:t xml:space="preserve"> and </w:t>
      </w:r>
      <w:r>
        <w:rPr>
          <w:rFonts w:ascii="Fira Sans Light" w:hAnsi="Fira Sans Light"/>
          <w:bCs/>
        </w:rPr>
        <w:t>you should plan for</w:t>
      </w:r>
      <w:r w:rsidR="00780A39">
        <w:rPr>
          <w:rFonts w:ascii="Fira Sans Light" w:hAnsi="Fira Sans Light"/>
          <w:bCs/>
        </w:rPr>
        <w:t xml:space="preserve"> </w:t>
      </w:r>
      <w:r w:rsidR="007759AC" w:rsidRPr="007759AC">
        <w:rPr>
          <w:rFonts w:ascii="Fira Sans Light" w:hAnsi="Fira Sans Light"/>
          <w:bCs/>
        </w:rPr>
        <w:t>the effective use of funding and resources.</w:t>
      </w:r>
    </w:p>
    <w:p w14:paraId="2FBD6BC6" w14:textId="77777777" w:rsidR="00262D44" w:rsidRDefault="00262D44" w:rsidP="00262D44">
      <w:pPr>
        <w:rPr>
          <w:rFonts w:ascii="Fira Sans Light" w:hAnsi="Fira Sans Light"/>
          <w:bCs/>
        </w:rPr>
      </w:pPr>
    </w:p>
    <w:p w14:paraId="0BBDEF05" w14:textId="77777777" w:rsidR="00C03568" w:rsidRPr="00C03568" w:rsidRDefault="00C03568" w:rsidP="00C03568">
      <w:pPr>
        <w:pStyle w:val="NoSpacing"/>
        <w:jc w:val="both"/>
        <w:rPr>
          <w:rFonts w:ascii="Fira Sans Light" w:hAnsi="Fira Sans Light"/>
          <w:bCs/>
        </w:rPr>
      </w:pPr>
    </w:p>
    <w:p w14:paraId="158D0801" w14:textId="77777777" w:rsidR="007822B1" w:rsidRPr="00717D23" w:rsidRDefault="007822B1" w:rsidP="007822B1">
      <w:pPr>
        <w:pStyle w:val="NoSpacing"/>
        <w:spacing w:after="120"/>
        <w:rPr>
          <w:rFonts w:ascii="Fira Sans Light" w:hAnsi="Fira Sans Light"/>
          <w:b/>
          <w:color w:val="1DBAA8"/>
          <w:sz w:val="28"/>
          <w:szCs w:val="28"/>
        </w:rPr>
      </w:pPr>
      <w:r w:rsidRPr="00717D23">
        <w:rPr>
          <w:rFonts w:ascii="Fira Sans Light" w:hAnsi="Fira Sans Light"/>
          <w:b/>
          <w:color w:val="1DBAA8"/>
          <w:sz w:val="28"/>
          <w:szCs w:val="28"/>
        </w:rPr>
        <w:t>Person Specification</w:t>
      </w:r>
    </w:p>
    <w:p w14:paraId="5E78DE9C" w14:textId="77777777" w:rsidR="007822B1" w:rsidRPr="00827011" w:rsidRDefault="007822B1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  <w:r w:rsidRPr="005D128A">
        <w:rPr>
          <w:rFonts w:ascii="Fira Sans Light" w:hAnsi="Fira Sans Light"/>
          <w:b/>
          <w:bCs/>
          <w:color w:val="000000" w:themeColor="text1"/>
          <w:sz w:val="20"/>
          <w:szCs w:val="20"/>
        </w:rPr>
        <w:t>APP</w:t>
      </w:r>
      <w:r w:rsidRPr="00827011">
        <w:rPr>
          <w:rFonts w:ascii="Fira Sans Light" w:hAnsi="Fira Sans Light"/>
          <w:color w:val="000000" w:themeColor="text1"/>
          <w:sz w:val="20"/>
          <w:szCs w:val="20"/>
        </w:rPr>
        <w:t xml:space="preserve"> – Application          </w:t>
      </w:r>
      <w:r w:rsidRPr="005D128A">
        <w:rPr>
          <w:rFonts w:ascii="Fira Sans Light" w:hAnsi="Fira Sans Light"/>
          <w:b/>
          <w:bCs/>
          <w:color w:val="000000" w:themeColor="text1"/>
          <w:sz w:val="20"/>
          <w:szCs w:val="20"/>
        </w:rPr>
        <w:t xml:space="preserve">INT </w:t>
      </w:r>
      <w:r w:rsidRPr="00827011">
        <w:rPr>
          <w:rFonts w:ascii="Fira Sans Light" w:hAnsi="Fira Sans Light"/>
          <w:color w:val="000000" w:themeColor="text1"/>
          <w:sz w:val="20"/>
          <w:szCs w:val="20"/>
        </w:rPr>
        <w:t xml:space="preserve">= Interview         </w:t>
      </w:r>
      <w:r w:rsidRPr="005D128A">
        <w:rPr>
          <w:rFonts w:ascii="Fira Sans Light" w:hAnsi="Fira Sans Light"/>
          <w:b/>
          <w:bCs/>
          <w:color w:val="000000" w:themeColor="text1"/>
          <w:sz w:val="20"/>
          <w:szCs w:val="20"/>
        </w:rPr>
        <w:t xml:space="preserve"> AST</w:t>
      </w:r>
      <w:r w:rsidRPr="00827011">
        <w:rPr>
          <w:rFonts w:ascii="Fira Sans Light" w:hAnsi="Fira Sans Light"/>
          <w:color w:val="000000" w:themeColor="text1"/>
          <w:sz w:val="20"/>
          <w:szCs w:val="20"/>
        </w:rPr>
        <w:t xml:space="preserve"> = Assessment</w:t>
      </w:r>
    </w:p>
    <w:p w14:paraId="5E00F51D" w14:textId="77777777" w:rsidR="007822B1" w:rsidRPr="00827011" w:rsidRDefault="007822B1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08" w:type="dxa"/>
        <w:tblBorders>
          <w:insideH w:val="single" w:sz="4" w:space="0" w:color="808285"/>
          <w:insideV w:val="single" w:sz="4" w:space="0" w:color="808285"/>
        </w:tblBorders>
        <w:tblLook w:val="04A0" w:firstRow="1" w:lastRow="0" w:firstColumn="1" w:lastColumn="0" w:noHBand="0" w:noVBand="1"/>
      </w:tblPr>
      <w:tblGrid>
        <w:gridCol w:w="7164"/>
        <w:gridCol w:w="582"/>
        <w:gridCol w:w="580"/>
        <w:gridCol w:w="582"/>
      </w:tblGrid>
      <w:tr w:rsidR="00F30B2A" w:rsidRPr="00827011" w14:paraId="168B1DEC" w14:textId="77777777" w:rsidTr="006C45E3">
        <w:trPr>
          <w:trHeight w:val="301"/>
          <w:tblHeader/>
        </w:trPr>
        <w:tc>
          <w:tcPr>
            <w:tcW w:w="7164" w:type="dxa"/>
            <w:vMerge w:val="restart"/>
            <w:shd w:val="clear" w:color="auto" w:fill="C2188D"/>
            <w:vAlign w:val="center"/>
          </w:tcPr>
          <w:p w14:paraId="65C84FB2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Essential Criteria</w:t>
            </w:r>
          </w:p>
        </w:tc>
        <w:tc>
          <w:tcPr>
            <w:tcW w:w="1744" w:type="dxa"/>
            <w:gridSpan w:val="3"/>
            <w:shd w:val="clear" w:color="auto" w:fill="808285"/>
            <w:vAlign w:val="center"/>
          </w:tcPr>
          <w:p w14:paraId="50A64AA9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Measurement</w:t>
            </w:r>
          </w:p>
        </w:tc>
      </w:tr>
      <w:tr w:rsidR="00F30B2A" w:rsidRPr="00827011" w14:paraId="4EA2C31B" w14:textId="77777777" w:rsidTr="006C45E3">
        <w:trPr>
          <w:trHeight w:val="301"/>
          <w:tblHeader/>
        </w:trPr>
        <w:tc>
          <w:tcPr>
            <w:tcW w:w="7164" w:type="dxa"/>
            <w:vMerge/>
            <w:shd w:val="clear" w:color="auto" w:fill="C2188D"/>
          </w:tcPr>
          <w:p w14:paraId="7207A91E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  <w:shd w:val="clear" w:color="auto" w:fill="808285"/>
            <w:vAlign w:val="center"/>
          </w:tcPr>
          <w:p w14:paraId="2AEFE18E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APP</w:t>
            </w:r>
          </w:p>
        </w:tc>
        <w:tc>
          <w:tcPr>
            <w:tcW w:w="580" w:type="dxa"/>
            <w:shd w:val="clear" w:color="auto" w:fill="808285"/>
            <w:vAlign w:val="center"/>
          </w:tcPr>
          <w:p w14:paraId="4FACCF97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INT</w:t>
            </w:r>
          </w:p>
        </w:tc>
        <w:tc>
          <w:tcPr>
            <w:tcW w:w="582" w:type="dxa"/>
            <w:shd w:val="clear" w:color="auto" w:fill="808285"/>
            <w:vAlign w:val="center"/>
          </w:tcPr>
          <w:p w14:paraId="33A4A6E1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AST</w:t>
            </w:r>
          </w:p>
        </w:tc>
      </w:tr>
      <w:tr w:rsidR="00F30B2A" w:rsidRPr="00827011" w14:paraId="5BB89F1C" w14:textId="77777777" w:rsidTr="006C45E3">
        <w:tc>
          <w:tcPr>
            <w:tcW w:w="7164" w:type="dxa"/>
          </w:tcPr>
          <w:p w14:paraId="147CC2E1" w14:textId="41D92746" w:rsidR="00D96D44" w:rsidRPr="00827011" w:rsidRDefault="00851594" w:rsidP="00D96D44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E31F7E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Educated to degree level (or equivalent)</w:t>
            </w:r>
          </w:p>
        </w:tc>
        <w:tc>
          <w:tcPr>
            <w:tcW w:w="582" w:type="dxa"/>
          </w:tcPr>
          <w:p w14:paraId="114CEBA9" w14:textId="7BEA0ADB" w:rsidR="00D96D44" w:rsidRPr="00827011" w:rsidRDefault="00D96D44" w:rsidP="00D96D44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4EF97588" w14:textId="089B192C" w:rsidR="00D96D44" w:rsidRPr="00827011" w:rsidRDefault="00D96D44" w:rsidP="00D96D44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</w:tcPr>
          <w:p w14:paraId="531EB2A7" w14:textId="42C487D0" w:rsidR="00D96D44" w:rsidRPr="00827011" w:rsidRDefault="00D96D44" w:rsidP="00D96D44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31F7E" w:rsidRPr="00827011" w14:paraId="39246680" w14:textId="77777777" w:rsidTr="006C45E3">
        <w:tc>
          <w:tcPr>
            <w:tcW w:w="7164" w:type="dxa"/>
          </w:tcPr>
          <w:p w14:paraId="54BCEB55" w14:textId="41247CC7" w:rsidR="00E31F7E" w:rsidRPr="00827011" w:rsidRDefault="00E31F7E" w:rsidP="00E31F7E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Prepared to undergo Designated Safeguarding Lead (DSL) training</w:t>
            </w:r>
          </w:p>
        </w:tc>
        <w:tc>
          <w:tcPr>
            <w:tcW w:w="582" w:type="dxa"/>
          </w:tcPr>
          <w:p w14:paraId="6E9D06E0" w14:textId="2FD3A5A0" w:rsidR="00E31F7E" w:rsidRPr="00827011" w:rsidRDefault="00E31F7E" w:rsidP="00E31F7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191DA7E7" w14:textId="6585C1F7" w:rsidR="00E31F7E" w:rsidRPr="00827011" w:rsidRDefault="00E31F7E" w:rsidP="00E31F7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21BF0B62" w14:textId="6BF8B3C4" w:rsidR="00E31F7E" w:rsidRPr="00827011" w:rsidRDefault="00E31F7E" w:rsidP="00E31F7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31F7E" w:rsidRPr="00827011" w14:paraId="79E457EB" w14:textId="77777777" w:rsidTr="006C45E3">
        <w:tc>
          <w:tcPr>
            <w:tcW w:w="7164" w:type="dxa"/>
          </w:tcPr>
          <w:p w14:paraId="4ACABF5A" w14:textId="576F0E93" w:rsidR="00E31F7E" w:rsidRPr="00827011" w:rsidRDefault="00E31F7E" w:rsidP="00E31F7E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DA2F68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Holds a relevant L3 Safeguarding qualification or prepared to work towards</w:t>
            </w:r>
          </w:p>
        </w:tc>
        <w:tc>
          <w:tcPr>
            <w:tcW w:w="582" w:type="dxa"/>
          </w:tcPr>
          <w:p w14:paraId="5F1BB556" w14:textId="5A8F022E" w:rsidR="00E31F7E" w:rsidRPr="00827011" w:rsidRDefault="00E31F7E" w:rsidP="00E31F7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450895AF" w14:textId="3B538450" w:rsidR="00E31F7E" w:rsidRPr="00827011" w:rsidRDefault="00E31F7E" w:rsidP="00E31F7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7563348F" w14:textId="6B5B4EFD" w:rsidR="00E31F7E" w:rsidRPr="00827011" w:rsidRDefault="00E31F7E" w:rsidP="00E31F7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31F7E" w:rsidRPr="00827011" w14:paraId="010BDF38" w14:textId="77777777" w:rsidTr="006C45E3">
        <w:tc>
          <w:tcPr>
            <w:tcW w:w="7164" w:type="dxa"/>
          </w:tcPr>
          <w:p w14:paraId="2F6258CB" w14:textId="59278B6D" w:rsidR="00E31F7E" w:rsidRPr="001708D4" w:rsidRDefault="00E31F7E" w:rsidP="00E31F7E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E31F7E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Literacy and numeracy qualifications at least Level 2</w:t>
            </w:r>
          </w:p>
        </w:tc>
        <w:tc>
          <w:tcPr>
            <w:tcW w:w="582" w:type="dxa"/>
          </w:tcPr>
          <w:p w14:paraId="6AF52EB6" w14:textId="7D437CFE" w:rsidR="00E31F7E" w:rsidRPr="00827011" w:rsidRDefault="00E31F7E" w:rsidP="00E31F7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5B0DDED5" w14:textId="00CAAD57" w:rsidR="00E31F7E" w:rsidRPr="00827011" w:rsidRDefault="00E31F7E" w:rsidP="00E31F7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</w:tcPr>
          <w:p w14:paraId="3E2A8A63" w14:textId="77777777" w:rsidR="00E31F7E" w:rsidRPr="00827011" w:rsidRDefault="00E31F7E" w:rsidP="00E31F7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31F7E" w:rsidRPr="00827011" w14:paraId="09EBB02D" w14:textId="77777777" w:rsidTr="006C45E3">
        <w:tc>
          <w:tcPr>
            <w:tcW w:w="7164" w:type="dxa"/>
          </w:tcPr>
          <w:p w14:paraId="1C23C52C" w14:textId="469EFC79" w:rsidR="00E31F7E" w:rsidRPr="00827011" w:rsidRDefault="00E31F7E" w:rsidP="00E31F7E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E31F7E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Experience of teaching in a further education / private training provider setting </w:t>
            </w:r>
          </w:p>
        </w:tc>
        <w:tc>
          <w:tcPr>
            <w:tcW w:w="582" w:type="dxa"/>
          </w:tcPr>
          <w:p w14:paraId="234FD8DE" w14:textId="395FAB43" w:rsidR="00E31F7E" w:rsidRPr="00827011" w:rsidRDefault="00E31F7E" w:rsidP="00E31F7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493F72BF" w14:textId="263A0CC6" w:rsidR="00E31F7E" w:rsidRPr="00827011" w:rsidRDefault="00E31F7E" w:rsidP="00E31F7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2221E8C6" w14:textId="40D63293" w:rsidR="00E31F7E" w:rsidRPr="00827011" w:rsidRDefault="00E31F7E" w:rsidP="00E31F7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31F7E" w:rsidRPr="00827011" w14:paraId="39C46AEE" w14:textId="77777777" w:rsidTr="006C45E3">
        <w:tc>
          <w:tcPr>
            <w:tcW w:w="7164" w:type="dxa"/>
          </w:tcPr>
          <w:p w14:paraId="1AC1ECEF" w14:textId="59CB94AF" w:rsidR="00E31F7E" w:rsidRPr="00827011" w:rsidRDefault="00E31F7E" w:rsidP="00E31F7E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E31F7E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Experience of adult education Apprenticeship curriculum delivery planning and administration and accreditation</w:t>
            </w:r>
          </w:p>
        </w:tc>
        <w:tc>
          <w:tcPr>
            <w:tcW w:w="582" w:type="dxa"/>
          </w:tcPr>
          <w:p w14:paraId="1CAB5A14" w14:textId="65CC229D" w:rsidR="00E31F7E" w:rsidRPr="00827011" w:rsidRDefault="00E31F7E" w:rsidP="00E31F7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74AB6F27" w14:textId="6358CB82" w:rsidR="00E31F7E" w:rsidRPr="00827011" w:rsidRDefault="00E31F7E" w:rsidP="00E31F7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6FD42CB7" w14:textId="745F0325" w:rsidR="00E31F7E" w:rsidRPr="00827011" w:rsidRDefault="00E31F7E" w:rsidP="00E31F7E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F5E65" w:rsidRPr="00827011" w14:paraId="5BC3310B" w14:textId="77777777" w:rsidTr="006C45E3">
        <w:tc>
          <w:tcPr>
            <w:tcW w:w="7164" w:type="dxa"/>
          </w:tcPr>
          <w:p w14:paraId="5091B46C" w14:textId="7213F24F" w:rsidR="001F5E65" w:rsidRPr="00E31F7E" w:rsidRDefault="001F5E65" w:rsidP="001F5E65">
            <w:pPr>
              <w:spacing w:after="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E31F7E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Significant experience of qualification development and curriculum design within education, care or training settings</w:t>
            </w:r>
          </w:p>
        </w:tc>
        <w:tc>
          <w:tcPr>
            <w:tcW w:w="582" w:type="dxa"/>
          </w:tcPr>
          <w:p w14:paraId="00C36D4D" w14:textId="34F0FCA8" w:rsidR="001F5E65" w:rsidRPr="00827011" w:rsidRDefault="001F5E65" w:rsidP="001F5E65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536F17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6444E32F" w14:textId="1C1983E3" w:rsidR="001F5E65" w:rsidRPr="00827011" w:rsidRDefault="001F5E65" w:rsidP="001F5E65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536F17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41CC7577" w14:textId="19E5608D" w:rsidR="001F5E65" w:rsidRPr="00827011" w:rsidRDefault="001F5E65" w:rsidP="001F5E65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536F17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E02402" w:rsidRPr="00827011" w14:paraId="1B67B7D6" w14:textId="77777777" w:rsidTr="006C45E3">
        <w:tc>
          <w:tcPr>
            <w:tcW w:w="7164" w:type="dxa"/>
          </w:tcPr>
          <w:p w14:paraId="0DBD4957" w14:textId="77777777" w:rsidR="00E02402" w:rsidRPr="00E31F7E" w:rsidRDefault="00E02402" w:rsidP="00E02402">
            <w:pPr>
              <w:spacing w:after="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E31F7E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Experience of conducting initial assessments and developing support strategies for learners with diverse needs.</w:t>
            </w:r>
          </w:p>
          <w:p w14:paraId="2D60256E" w14:textId="35409956" w:rsidR="00E02402" w:rsidRPr="00827011" w:rsidRDefault="00E02402" w:rsidP="00E02402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</w:tcPr>
          <w:p w14:paraId="5C88C79F" w14:textId="31103976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065F16BA" w14:textId="3953146B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08F789A2" w14:textId="79D4722A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E02402" w:rsidRPr="00827011" w14:paraId="7208DB54" w14:textId="77777777" w:rsidTr="006C45E3">
        <w:tc>
          <w:tcPr>
            <w:tcW w:w="7164" w:type="dxa"/>
          </w:tcPr>
          <w:p w14:paraId="1D07189B" w14:textId="77777777" w:rsidR="00E02402" w:rsidRPr="00E31F7E" w:rsidRDefault="00E02402" w:rsidP="00E02402">
            <w:pPr>
              <w:spacing w:after="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E31F7E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lastRenderedPageBreak/>
              <w:t>Strong understanding of SEND, inclusion and reasonable adjustments in relation to teaching, learning and assessment.</w:t>
            </w:r>
          </w:p>
          <w:p w14:paraId="071A8771" w14:textId="073CCFEF" w:rsidR="00E02402" w:rsidRPr="00827011" w:rsidRDefault="00E02402" w:rsidP="00E02402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</w:tcPr>
          <w:p w14:paraId="1FCABADE" w14:textId="5679389C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3F6F8EB2" w14:textId="4343297C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35C21769" w14:textId="662CB0D0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E02402" w:rsidRPr="00827011" w14:paraId="1ECBBFFB" w14:textId="77777777" w:rsidTr="006C45E3">
        <w:tc>
          <w:tcPr>
            <w:tcW w:w="7164" w:type="dxa"/>
          </w:tcPr>
          <w:p w14:paraId="68F7D527" w14:textId="77777777" w:rsidR="00E02402" w:rsidRPr="00E31F7E" w:rsidRDefault="00E02402" w:rsidP="00E02402">
            <w:pPr>
              <w:spacing w:after="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E31F7E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Experience of leading or contributing to quality assurance processes such as observations, learning walks and work scrutiny. </w:t>
            </w:r>
          </w:p>
          <w:p w14:paraId="4374272B" w14:textId="6FA2ACBA" w:rsidR="00E02402" w:rsidRPr="00827011" w:rsidRDefault="00E02402" w:rsidP="00E02402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</w:tcPr>
          <w:p w14:paraId="5A0F7DE0" w14:textId="037DA339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1F5CF1BD" w14:textId="029B4102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4BB2A0B3" w14:textId="5B8809A1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E02402" w:rsidRPr="00827011" w14:paraId="09380924" w14:textId="77777777" w:rsidTr="006C45E3">
        <w:tc>
          <w:tcPr>
            <w:tcW w:w="7164" w:type="dxa"/>
          </w:tcPr>
          <w:p w14:paraId="1EF3918E" w14:textId="77777777" w:rsidR="00E02402" w:rsidRPr="00E31F7E" w:rsidRDefault="00E02402" w:rsidP="00E02402">
            <w:pPr>
              <w:spacing w:after="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E31F7E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Ability to interpret and apply awarding body requirements and qualification specifications.</w:t>
            </w:r>
          </w:p>
          <w:p w14:paraId="66FA6869" w14:textId="4AFC29EA" w:rsidR="00E02402" w:rsidRPr="00827011" w:rsidRDefault="00E02402" w:rsidP="00E02402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</w:tcPr>
          <w:p w14:paraId="2F848446" w14:textId="05EB806D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09D33C23" w14:textId="19199DBB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07B6C1DE" w14:textId="0CE65F2D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E02402" w:rsidRPr="00827011" w14:paraId="4B99B3FA" w14:textId="77777777" w:rsidTr="006C45E3">
        <w:tc>
          <w:tcPr>
            <w:tcW w:w="7164" w:type="dxa"/>
          </w:tcPr>
          <w:p w14:paraId="301EFFA9" w14:textId="00F0B919" w:rsidR="00E02402" w:rsidRPr="00E31F7E" w:rsidRDefault="00E02402" w:rsidP="00E02402">
            <w:pPr>
              <w:spacing w:after="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E31F7E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Excellent written and verbal communication skills.</w:t>
            </w:r>
          </w:p>
        </w:tc>
        <w:tc>
          <w:tcPr>
            <w:tcW w:w="582" w:type="dxa"/>
          </w:tcPr>
          <w:p w14:paraId="3042B556" w14:textId="36AA8A59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0A336DE6" w14:textId="06C4C4AA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720BD93B" w14:textId="7CDDF438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E02402" w:rsidRPr="00827011" w14:paraId="24F04B8F" w14:textId="77777777" w:rsidTr="006C45E3">
        <w:tc>
          <w:tcPr>
            <w:tcW w:w="7164" w:type="dxa"/>
          </w:tcPr>
          <w:p w14:paraId="4C73B057" w14:textId="77777777" w:rsidR="00E02402" w:rsidRPr="00E31F7E" w:rsidRDefault="00E02402" w:rsidP="00E02402">
            <w:pPr>
              <w:spacing w:after="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E31F7E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Good IT skills, including confidence using learner management and reporting systems. </w:t>
            </w:r>
          </w:p>
          <w:p w14:paraId="1C457379" w14:textId="7EAA42D1" w:rsidR="00E02402" w:rsidRPr="00E31F7E" w:rsidRDefault="00E02402" w:rsidP="00E02402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</w:tcPr>
          <w:p w14:paraId="2F6BB1CA" w14:textId="478A4D60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51905B23" w14:textId="45B95AF1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2A0535DE" w14:textId="69EF155B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E02402" w:rsidRPr="00827011" w14:paraId="6E43F3F1" w14:textId="77777777" w:rsidTr="006C45E3">
        <w:tc>
          <w:tcPr>
            <w:tcW w:w="7164" w:type="dxa"/>
          </w:tcPr>
          <w:p w14:paraId="6E0C7702" w14:textId="77777777" w:rsidR="00E02402" w:rsidRPr="00E31F7E" w:rsidRDefault="00E02402" w:rsidP="00E02402">
            <w:pPr>
              <w:spacing w:after="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E31F7E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 xml:space="preserve">Excellent organisational skills, with the ability to plan, prioritise and meet deadlines. </w:t>
            </w:r>
          </w:p>
          <w:p w14:paraId="7FB8A2AF" w14:textId="2CB96C04" w:rsidR="00E02402" w:rsidRPr="00E31F7E" w:rsidRDefault="00E02402" w:rsidP="00E02402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</w:tcPr>
          <w:p w14:paraId="6946223D" w14:textId="1FC73BEF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429C6915" w14:textId="72E29754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05782C30" w14:textId="14133E92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F96E6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E02402" w:rsidRPr="00827011" w14:paraId="3C46F6C8" w14:textId="77777777" w:rsidTr="006C45E3">
        <w:tc>
          <w:tcPr>
            <w:tcW w:w="7164" w:type="dxa"/>
          </w:tcPr>
          <w:p w14:paraId="6BB0A504" w14:textId="77777777" w:rsidR="00E02402" w:rsidRPr="00E31F7E" w:rsidRDefault="00E02402" w:rsidP="00E02402">
            <w:pPr>
              <w:spacing w:after="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E31F7E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Understanding of, and commitment to, safeguarding, equality, diversity and inclusion.</w:t>
            </w:r>
          </w:p>
          <w:p w14:paraId="281D77BF" w14:textId="47F1EAEF" w:rsidR="00E02402" w:rsidRPr="00E31F7E" w:rsidRDefault="00E02402" w:rsidP="00E02402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</w:tcPr>
          <w:p w14:paraId="0D87AAA3" w14:textId="78C72158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9463C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</w:tcPr>
          <w:p w14:paraId="28A9F74C" w14:textId="0A571A38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9463C8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2" w:type="dxa"/>
          </w:tcPr>
          <w:p w14:paraId="1B80EE69" w14:textId="77777777" w:rsidR="00E02402" w:rsidRPr="00827011" w:rsidRDefault="00E02402" w:rsidP="00E02402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391C71E" w14:textId="0A906CF8" w:rsidR="0000403C" w:rsidRPr="00827011" w:rsidRDefault="0000403C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61B119DE" w14:textId="01C3FA19" w:rsidR="0000403C" w:rsidRDefault="0000403C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565E5471" w14:textId="7BDA5834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0276BBFB" w14:textId="20162DAE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275CE8FD" w14:textId="77777777" w:rsidR="00160248" w:rsidRDefault="00160248" w:rsidP="00160248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164"/>
        <w:gridCol w:w="582"/>
        <w:gridCol w:w="580"/>
        <w:gridCol w:w="582"/>
      </w:tblGrid>
      <w:tr w:rsidR="00262D44" w:rsidRPr="00827011" w14:paraId="14AA5108" w14:textId="77777777" w:rsidTr="00827D87">
        <w:trPr>
          <w:trHeight w:val="301"/>
          <w:tblHeader/>
        </w:trPr>
        <w:tc>
          <w:tcPr>
            <w:tcW w:w="7164" w:type="dxa"/>
            <w:vMerge w:val="restart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1DBAA8"/>
            <w:vAlign w:val="center"/>
          </w:tcPr>
          <w:p w14:paraId="204514C8" w14:textId="77777777" w:rsidR="00262D44" w:rsidRPr="00827011" w:rsidRDefault="00262D44" w:rsidP="00827D87">
            <w:pPr>
              <w:spacing w:after="0" w:line="240" w:lineRule="auto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Desirable Criteria</w:t>
            </w:r>
          </w:p>
        </w:tc>
        <w:tc>
          <w:tcPr>
            <w:tcW w:w="1744" w:type="dxa"/>
            <w:gridSpan w:val="3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153B07E3" w14:textId="77777777" w:rsidR="00262D44" w:rsidRPr="00827011" w:rsidRDefault="00262D44" w:rsidP="00827D87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Measurement</w:t>
            </w:r>
          </w:p>
        </w:tc>
      </w:tr>
      <w:tr w:rsidR="00262D44" w:rsidRPr="00827011" w14:paraId="640C0C87" w14:textId="77777777" w:rsidTr="00827D87">
        <w:trPr>
          <w:trHeight w:val="301"/>
          <w:tblHeader/>
        </w:trPr>
        <w:tc>
          <w:tcPr>
            <w:tcW w:w="7164" w:type="dxa"/>
            <w:vMerge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1DBAA8"/>
          </w:tcPr>
          <w:p w14:paraId="64F350E8" w14:textId="77777777" w:rsidR="00262D44" w:rsidRPr="00827011" w:rsidRDefault="00262D44" w:rsidP="00827D87">
            <w:pPr>
              <w:spacing w:after="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6573CC8A" w14:textId="77777777" w:rsidR="00262D44" w:rsidRPr="00827011" w:rsidRDefault="00262D44" w:rsidP="00827D87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APP</w:t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267AB86E" w14:textId="77777777" w:rsidR="00262D44" w:rsidRPr="00827011" w:rsidRDefault="00262D44" w:rsidP="00827D87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INT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4D0215D3" w14:textId="77777777" w:rsidR="00262D44" w:rsidRPr="00827011" w:rsidRDefault="00262D44" w:rsidP="00827D87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AST</w:t>
            </w:r>
          </w:p>
        </w:tc>
      </w:tr>
      <w:tr w:rsidR="00262D44" w:rsidRPr="00827011" w14:paraId="43D0DFFD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D497ED2" w14:textId="49ACB9B2" w:rsidR="00262D44" w:rsidRDefault="00262D44" w:rsidP="00827D87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>
              <w:t>National Award for Special educational Needs Coordination</w:t>
            </w:r>
            <w:r w:rsidR="00F37FC0">
              <w:t xml:space="preserve"> 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79307B8" w14:textId="77777777" w:rsidR="00262D44" w:rsidRPr="00827011" w:rsidRDefault="00262D44" w:rsidP="00827D87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E9BF7FB" w14:textId="77777777" w:rsidR="00262D44" w:rsidRPr="00827011" w:rsidRDefault="00262D44" w:rsidP="00827D87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08545BA" w14:textId="77777777" w:rsidR="00262D44" w:rsidRPr="00827011" w:rsidRDefault="00262D44" w:rsidP="00827D87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A2DF3" w:rsidRPr="00827011" w14:paraId="305690A3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F2DCAA5" w14:textId="63ED99EF" w:rsidR="009A2DF3" w:rsidRPr="00827011" w:rsidRDefault="009A2DF3" w:rsidP="009A2DF3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>
              <w:t>Full teaching qualification (PGCE or equivalent)</w:t>
            </w: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AC3FEB2" w14:textId="2D374177" w:rsidR="009A2DF3" w:rsidRPr="00827011" w:rsidRDefault="009A2DF3" w:rsidP="009A2DF3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C0EDBF1" w14:textId="3BD72B54" w:rsidR="009A2DF3" w:rsidRPr="00827011" w:rsidRDefault="009A2DF3" w:rsidP="009A2DF3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11867E5" w14:textId="48A5F8BA" w:rsidR="009A2DF3" w:rsidRPr="00827011" w:rsidRDefault="009A2DF3" w:rsidP="009A2DF3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E1943" w:rsidRPr="00827011" w14:paraId="7C7866AF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F35328C" w14:textId="25510747" w:rsidR="00742011" w:rsidRPr="00742011" w:rsidRDefault="00742011" w:rsidP="00742011">
            <w:pPr>
              <w:spacing w:before="60" w:after="60" w:line="240" w:lineRule="auto"/>
            </w:pPr>
            <w:r w:rsidRPr="00742011">
              <w:t xml:space="preserve">Relevant teaching, SENDCo or inclusion qualification (for example QTS, Level 7 SEND, </w:t>
            </w:r>
            <w:r w:rsidR="006B66B0">
              <w:t>NPQSEND</w:t>
            </w:r>
            <w:r w:rsidR="006B66B0" w:rsidRPr="00742011">
              <w:t xml:space="preserve"> </w:t>
            </w:r>
            <w:r w:rsidRPr="00742011">
              <w:t>or equivalent</w:t>
            </w:r>
            <w:r w:rsidR="006B66B0">
              <w:t xml:space="preserve"> or willing to work towards</w:t>
            </w:r>
            <w:r w:rsidRPr="00742011">
              <w:t>).</w:t>
            </w:r>
          </w:p>
          <w:p w14:paraId="63AFF580" w14:textId="77777777" w:rsidR="001E1943" w:rsidRDefault="001E1943" w:rsidP="009A2DF3">
            <w:pPr>
              <w:spacing w:before="60" w:after="60" w:line="240" w:lineRule="auto"/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06A1CBE" w14:textId="04057209" w:rsidR="001E1943" w:rsidRPr="00827011" w:rsidRDefault="008854D4" w:rsidP="009A2DF3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1DD9EC8" w14:textId="77777777" w:rsidR="001E1943" w:rsidRPr="00827011" w:rsidDel="005C53E5" w:rsidRDefault="001E1943" w:rsidP="009A2DF3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E213EF1" w14:textId="77777777" w:rsidR="001E1943" w:rsidRPr="00827011" w:rsidDel="005C53E5" w:rsidRDefault="001E1943" w:rsidP="009A2DF3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E1943" w:rsidRPr="00827011" w14:paraId="601F662B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7D4856B" w14:textId="77777777" w:rsidR="00742011" w:rsidRPr="00742011" w:rsidRDefault="00742011" w:rsidP="00742011">
            <w:pPr>
              <w:spacing w:before="60" w:after="60" w:line="240" w:lineRule="auto"/>
            </w:pPr>
            <w:r w:rsidRPr="00742011">
              <w:t xml:space="preserve">Experience of working within a school, college, training provider or similar learning environment. </w:t>
            </w:r>
          </w:p>
          <w:p w14:paraId="5FD2FD1A" w14:textId="77777777" w:rsidR="001E1943" w:rsidRDefault="001E1943" w:rsidP="009A2DF3">
            <w:pPr>
              <w:spacing w:before="60" w:after="60" w:line="240" w:lineRule="auto"/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C44B193" w14:textId="4C6289C6" w:rsidR="001E1943" w:rsidRPr="00827011" w:rsidRDefault="008854D4" w:rsidP="009A2DF3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25D3A28" w14:textId="77777777" w:rsidR="001E1943" w:rsidRPr="00827011" w:rsidDel="005C53E5" w:rsidRDefault="001E1943" w:rsidP="009A2DF3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D8CDDA2" w14:textId="77777777" w:rsidR="001E1943" w:rsidRPr="00827011" w:rsidDel="005C53E5" w:rsidRDefault="001E1943" w:rsidP="009A2DF3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E1943" w:rsidRPr="00827011" w14:paraId="1A74A8D5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06D2CF7F" w14:textId="77777777" w:rsidR="00742011" w:rsidRPr="00742011" w:rsidRDefault="00742011" w:rsidP="00742011">
            <w:pPr>
              <w:spacing w:before="60" w:after="60" w:line="240" w:lineRule="auto"/>
            </w:pPr>
            <w:r w:rsidRPr="00742011">
              <w:t>Experience of apprenticeships, ESFA funding rules and/or adult education budget.</w:t>
            </w:r>
          </w:p>
          <w:p w14:paraId="0A881E35" w14:textId="77777777" w:rsidR="001E1943" w:rsidRDefault="001E1943" w:rsidP="009A2DF3">
            <w:pPr>
              <w:spacing w:before="60" w:after="60" w:line="240" w:lineRule="auto"/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2FB84AA" w14:textId="3840D719" w:rsidR="001E1943" w:rsidRPr="00827011" w:rsidRDefault="008854D4" w:rsidP="009A2DF3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61D2415" w14:textId="77777777" w:rsidR="001E1943" w:rsidRPr="00827011" w:rsidDel="005C53E5" w:rsidRDefault="001E1943" w:rsidP="009A2DF3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6FE078E" w14:textId="77777777" w:rsidR="001E1943" w:rsidRPr="00827011" w:rsidDel="005C53E5" w:rsidRDefault="001E1943" w:rsidP="009A2DF3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E1943" w:rsidRPr="00827011" w14:paraId="29515C08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D502C7A" w14:textId="77777777" w:rsidR="00F075ED" w:rsidRPr="00F075ED" w:rsidRDefault="00F075ED" w:rsidP="00F075ED">
            <w:pPr>
              <w:spacing w:before="60" w:after="60" w:line="240" w:lineRule="auto"/>
            </w:pPr>
            <w:r w:rsidRPr="00F075ED">
              <w:t>Experience of working with e</w:t>
            </w:r>
            <w:r w:rsidRPr="00F075ED">
              <w:noBreakHyphen/>
              <w:t xml:space="preserve">portfolio systems and learning management systems. </w:t>
            </w:r>
          </w:p>
          <w:p w14:paraId="754F8673" w14:textId="77777777" w:rsidR="001E1943" w:rsidRDefault="001E1943" w:rsidP="009A2DF3">
            <w:pPr>
              <w:spacing w:before="60" w:after="60" w:line="240" w:lineRule="auto"/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06E5CD70" w14:textId="4C1CEB18" w:rsidR="001E1943" w:rsidRPr="00827011" w:rsidRDefault="008854D4" w:rsidP="009A2DF3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906E547" w14:textId="77777777" w:rsidR="001E1943" w:rsidRPr="00827011" w:rsidDel="005C53E5" w:rsidRDefault="001E1943" w:rsidP="009A2DF3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896B958" w14:textId="77777777" w:rsidR="001E1943" w:rsidRPr="00827011" w:rsidDel="005C53E5" w:rsidRDefault="001E1943" w:rsidP="009A2DF3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F075ED" w:rsidRPr="00827011" w14:paraId="1CD7F9B9" w14:textId="77777777" w:rsidTr="00827D87">
        <w:tc>
          <w:tcPr>
            <w:tcW w:w="716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4E9DDB7" w14:textId="77777777" w:rsidR="00F075ED" w:rsidRPr="00F075ED" w:rsidRDefault="00F075ED" w:rsidP="00F075ED">
            <w:pPr>
              <w:spacing w:before="60" w:after="60" w:line="240" w:lineRule="auto"/>
            </w:pPr>
            <w:r w:rsidRPr="00F075ED">
              <w:t>Experience of leading projects related to new qualifications, curriculum design or funding bids.</w:t>
            </w:r>
          </w:p>
          <w:p w14:paraId="16EBB20B" w14:textId="77777777" w:rsidR="00F075ED" w:rsidRPr="00F075ED" w:rsidRDefault="00F075ED" w:rsidP="00F075ED">
            <w:pPr>
              <w:spacing w:before="60" w:after="60" w:line="240" w:lineRule="auto"/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B1A0B30" w14:textId="40601825" w:rsidR="00F075ED" w:rsidRPr="00827011" w:rsidRDefault="008854D4" w:rsidP="009A2DF3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0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12C1D4E" w14:textId="77777777" w:rsidR="00F075ED" w:rsidRPr="00827011" w:rsidDel="005C53E5" w:rsidRDefault="00F075ED" w:rsidP="009A2DF3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2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746D36B0" w14:textId="77777777" w:rsidR="00F075ED" w:rsidRPr="00827011" w:rsidDel="005C53E5" w:rsidRDefault="00F075ED" w:rsidP="009A2DF3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56762BF9" w14:textId="77777777" w:rsidR="00160248" w:rsidRDefault="00160248" w:rsidP="00160248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0DE3271C" w14:textId="5E601ECF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288AC989" w14:textId="6F625A8B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2B38752B" w14:textId="2FF3B10A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32DB8BE0" w14:textId="2B91CF8B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13D3BFB2" w14:textId="3D6DCBFB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38373E7E" w14:textId="3A65273D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559F233B" w14:textId="551760A1" w:rsidR="00160248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p w14:paraId="7CE2E44A" w14:textId="77777777" w:rsidR="00160248" w:rsidRPr="00827011" w:rsidRDefault="00160248" w:rsidP="007822B1">
      <w:pPr>
        <w:spacing w:after="0" w:line="240" w:lineRule="auto"/>
        <w:rPr>
          <w:rFonts w:ascii="Fira Sans Light" w:hAnsi="Fira Sans Light"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133"/>
        <w:gridCol w:w="6031"/>
        <w:gridCol w:w="582"/>
        <w:gridCol w:w="580"/>
        <w:gridCol w:w="582"/>
      </w:tblGrid>
      <w:tr w:rsidR="00F30B2A" w:rsidRPr="00827011" w14:paraId="0D037E83" w14:textId="77777777" w:rsidTr="000646CD">
        <w:trPr>
          <w:trHeight w:val="301"/>
          <w:tblHeader/>
        </w:trPr>
        <w:tc>
          <w:tcPr>
            <w:tcW w:w="7384" w:type="dxa"/>
            <w:gridSpan w:val="2"/>
            <w:vMerge w:val="restart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A6CE39"/>
            <w:vAlign w:val="center"/>
          </w:tcPr>
          <w:p w14:paraId="111E872E" w14:textId="77777777" w:rsidR="007822B1" w:rsidRPr="00827011" w:rsidRDefault="007822B1" w:rsidP="000646CD">
            <w:pPr>
              <w:spacing w:after="0" w:line="240" w:lineRule="auto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Organisation Values</w:t>
            </w:r>
          </w:p>
        </w:tc>
        <w:tc>
          <w:tcPr>
            <w:tcW w:w="1750" w:type="dxa"/>
            <w:gridSpan w:val="3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5B34A0A3" w14:textId="77777777" w:rsidR="007822B1" w:rsidRPr="00827011" w:rsidRDefault="007822B1" w:rsidP="000646CD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Measurement</w:t>
            </w:r>
          </w:p>
        </w:tc>
      </w:tr>
      <w:tr w:rsidR="00F30B2A" w:rsidRPr="00827011" w14:paraId="07BC72AF" w14:textId="77777777" w:rsidTr="000646CD">
        <w:trPr>
          <w:trHeight w:val="301"/>
          <w:tblHeader/>
        </w:trPr>
        <w:tc>
          <w:tcPr>
            <w:tcW w:w="7384" w:type="dxa"/>
            <w:gridSpan w:val="2"/>
            <w:vMerge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A6CE39"/>
          </w:tcPr>
          <w:p w14:paraId="5A190D47" w14:textId="77777777" w:rsidR="007822B1" w:rsidRPr="00827011" w:rsidRDefault="007822B1" w:rsidP="000646CD">
            <w:pPr>
              <w:spacing w:after="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0E1F44A6" w14:textId="77777777" w:rsidR="007822B1" w:rsidRPr="00827011" w:rsidRDefault="007822B1" w:rsidP="000646CD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APP</w:t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60993E56" w14:textId="77777777" w:rsidR="007822B1" w:rsidRPr="00827011" w:rsidRDefault="007822B1" w:rsidP="000646CD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INT</w:t>
            </w:r>
          </w:p>
        </w:tc>
        <w:tc>
          <w:tcPr>
            <w:tcW w:w="5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  <w:shd w:val="clear" w:color="auto" w:fill="808285"/>
            <w:vAlign w:val="center"/>
          </w:tcPr>
          <w:p w14:paraId="71F9659F" w14:textId="77777777" w:rsidR="007822B1" w:rsidRPr="00827011" w:rsidRDefault="007822B1" w:rsidP="000646CD">
            <w:pPr>
              <w:spacing w:after="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t>AST</w:t>
            </w:r>
          </w:p>
        </w:tc>
      </w:tr>
      <w:tr w:rsidR="00F30B2A" w:rsidRPr="00827011" w14:paraId="7DA949E1" w14:textId="77777777" w:rsidTr="000646CD">
        <w:tc>
          <w:tcPr>
            <w:tcW w:w="113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63886908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Honesty</w:t>
            </w:r>
          </w:p>
        </w:tc>
        <w:tc>
          <w:tcPr>
            <w:tcW w:w="6250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0332405C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Mutual honesty is the cornerstone of any relationship we build with the people we work with.</w:t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9DBC4D7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F1B4785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4939AE0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F30B2A" w:rsidRPr="00827011" w14:paraId="43C32AC4" w14:textId="77777777" w:rsidTr="000646CD">
        <w:tc>
          <w:tcPr>
            <w:tcW w:w="113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62843A04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Empathy</w:t>
            </w:r>
          </w:p>
        </w:tc>
        <w:tc>
          <w:tcPr>
            <w:tcW w:w="6250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05B2A045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We work to understand and empathise with all the individuals we care for – it is important we show empathy and not sympathy.</w:t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30BB315D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18617C67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6EEE370F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F30B2A" w:rsidRPr="00827011" w14:paraId="518594B7" w14:textId="77777777" w:rsidTr="000646CD">
        <w:tc>
          <w:tcPr>
            <w:tcW w:w="113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314C85D5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Aspiration</w:t>
            </w:r>
          </w:p>
        </w:tc>
        <w:tc>
          <w:tcPr>
            <w:tcW w:w="6250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5FB7140B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We work to assist all individuals aspire to achieve their goals and outcomes.</w:t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0D88D7C5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5CA5803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E9F54D0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F30B2A" w:rsidRPr="00827011" w14:paraId="32F946D7" w14:textId="77777777" w:rsidTr="000646CD">
        <w:tc>
          <w:tcPr>
            <w:tcW w:w="113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0CA71291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Respect</w:t>
            </w:r>
          </w:p>
        </w:tc>
        <w:tc>
          <w:tcPr>
            <w:tcW w:w="6250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007FEF3D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We treat others in the same way we wish to be treated and to build shared respect.</w:t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709B13B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59E0F582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6374FB3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  <w:tr w:rsidR="00F30B2A" w:rsidRPr="00827011" w14:paraId="41E1E51E" w14:textId="77777777" w:rsidTr="000646CD">
        <w:tc>
          <w:tcPr>
            <w:tcW w:w="113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nil"/>
            </w:tcBorders>
          </w:tcPr>
          <w:p w14:paraId="201F8484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Teamwork</w:t>
            </w:r>
          </w:p>
        </w:tc>
        <w:tc>
          <w:tcPr>
            <w:tcW w:w="6250" w:type="dxa"/>
            <w:tcBorders>
              <w:top w:val="single" w:sz="4" w:space="0" w:color="808285"/>
              <w:left w:val="nil"/>
              <w:bottom w:val="single" w:sz="4" w:space="0" w:color="808285"/>
              <w:right w:val="single" w:sz="4" w:space="0" w:color="808285"/>
            </w:tcBorders>
          </w:tcPr>
          <w:p w14:paraId="742B90B2" w14:textId="77777777" w:rsidR="007822B1" w:rsidRPr="00827011" w:rsidRDefault="007822B1" w:rsidP="000646CD">
            <w:pPr>
              <w:spacing w:before="60" w:after="60" w:line="240" w:lineRule="auto"/>
              <w:rPr>
                <w:rFonts w:ascii="Fira Sans Light" w:hAnsi="Fira Sans Light"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color w:val="000000" w:themeColor="text1"/>
                <w:sz w:val="20"/>
                <w:szCs w:val="20"/>
              </w:rPr>
              <w:t>We strive to provide consistency in our approach through effective teamwork and to bring the best out of each other.</w:t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65AE736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3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2864E7D9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  <w:tc>
          <w:tcPr>
            <w:tcW w:w="584" w:type="dxa"/>
            <w:tcBorders>
              <w:top w:val="single" w:sz="4" w:space="0" w:color="808285"/>
              <w:left w:val="single" w:sz="4" w:space="0" w:color="808285"/>
              <w:bottom w:val="single" w:sz="4" w:space="0" w:color="808285"/>
              <w:right w:val="single" w:sz="4" w:space="0" w:color="808285"/>
            </w:tcBorders>
          </w:tcPr>
          <w:p w14:paraId="421F3285" w14:textId="77777777" w:rsidR="007822B1" w:rsidRPr="00827011" w:rsidRDefault="007822B1" w:rsidP="000646CD">
            <w:pPr>
              <w:spacing w:before="60" w:after="60" w:line="240" w:lineRule="auto"/>
              <w:jc w:val="center"/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</w:pPr>
            <w:r w:rsidRPr="00827011">
              <w:rPr>
                <w:rFonts w:ascii="Fira Sans Light" w:hAnsi="Fira Sans Light"/>
                <w:b/>
                <w:bCs/>
                <w:color w:val="000000" w:themeColor="text1"/>
                <w:sz w:val="20"/>
                <w:szCs w:val="20"/>
              </w:rPr>
              <w:sym w:font="Wingdings" w:char="F0FC"/>
            </w:r>
          </w:p>
        </w:tc>
      </w:tr>
    </w:tbl>
    <w:p w14:paraId="121F90B5" w14:textId="77777777" w:rsidR="007822B1" w:rsidRPr="00827011" w:rsidRDefault="007822B1" w:rsidP="007822B1">
      <w:pPr>
        <w:pStyle w:val="NoSpacing"/>
        <w:rPr>
          <w:rFonts w:ascii="Fira Sans Light" w:hAnsi="Fira Sans Light"/>
          <w:color w:val="000000" w:themeColor="text1"/>
          <w:sz w:val="20"/>
          <w:szCs w:val="20"/>
        </w:rPr>
      </w:pPr>
    </w:p>
    <w:p w14:paraId="5FFF3D4E" w14:textId="77777777" w:rsidR="007822B1" w:rsidRPr="00827011" w:rsidRDefault="007822B1" w:rsidP="007822B1">
      <w:pPr>
        <w:pStyle w:val="NoSpacing"/>
        <w:rPr>
          <w:rFonts w:ascii="Fira Sans Light" w:hAnsi="Fira Sans Light"/>
          <w:color w:val="000000" w:themeColor="text1"/>
          <w:sz w:val="20"/>
          <w:szCs w:val="20"/>
        </w:rPr>
      </w:pPr>
    </w:p>
    <w:p w14:paraId="66D1A92F" w14:textId="2D341ACB" w:rsidR="0097171E" w:rsidRDefault="0097171E" w:rsidP="0097171E">
      <w:pPr>
        <w:pStyle w:val="NoSpacing"/>
        <w:rPr>
          <w:rFonts w:ascii="Fira Sans Light" w:hAnsi="Fira Sans Light"/>
          <w:color w:val="000000" w:themeColor="text1"/>
          <w:sz w:val="20"/>
          <w:szCs w:val="20"/>
        </w:rPr>
      </w:pPr>
    </w:p>
    <w:p w14:paraId="088DAD73" w14:textId="77777777" w:rsidR="00A3173D" w:rsidRPr="00A3173D" w:rsidRDefault="00A3173D" w:rsidP="00A3173D">
      <w:r w:rsidRPr="00A3173D">
        <w:t>COMPETENCY FRAMEWORK – CORE</w:t>
      </w:r>
    </w:p>
    <w:p w14:paraId="3E43CE2C" w14:textId="77777777" w:rsidR="00A3173D" w:rsidRPr="00A3173D" w:rsidRDefault="00A3173D" w:rsidP="00A3173D">
      <w:pPr>
        <w:numPr>
          <w:ilvl w:val="0"/>
          <w:numId w:val="42"/>
        </w:numPr>
      </w:pPr>
      <w:r w:rsidRPr="00A3173D">
        <w:t>Demonstrates fortitude in actions and personality.</w:t>
      </w:r>
    </w:p>
    <w:p w14:paraId="4A494D11" w14:textId="77777777" w:rsidR="00A3173D" w:rsidRPr="00A3173D" w:rsidRDefault="00A3173D" w:rsidP="00A3173D">
      <w:pPr>
        <w:numPr>
          <w:ilvl w:val="0"/>
          <w:numId w:val="42"/>
        </w:numPr>
      </w:pPr>
      <w:r w:rsidRPr="00A3173D">
        <w:t>Continued focus on people we support and engage with (including learners and employers).</w:t>
      </w:r>
    </w:p>
    <w:p w14:paraId="791E7245" w14:textId="77777777" w:rsidR="00A3173D" w:rsidRPr="00A3173D" w:rsidRDefault="00A3173D" w:rsidP="00A3173D">
      <w:pPr>
        <w:numPr>
          <w:ilvl w:val="0"/>
          <w:numId w:val="42"/>
        </w:numPr>
      </w:pPr>
      <w:r w:rsidRPr="00A3173D">
        <w:t>Communicates and interacts with colleagues positively.</w:t>
      </w:r>
    </w:p>
    <w:p w14:paraId="2012ACE4" w14:textId="77777777" w:rsidR="00A3173D" w:rsidRPr="00A3173D" w:rsidRDefault="00A3173D" w:rsidP="00A3173D">
      <w:pPr>
        <w:numPr>
          <w:ilvl w:val="0"/>
          <w:numId w:val="42"/>
        </w:numPr>
      </w:pPr>
      <w:r w:rsidRPr="00A3173D">
        <w:t>Takes responsibility for personal practice and development.</w:t>
      </w:r>
    </w:p>
    <w:p w14:paraId="077F68FE" w14:textId="77777777" w:rsidR="00A3173D" w:rsidRPr="00A3173D" w:rsidRDefault="00A3173D" w:rsidP="00A3173D">
      <w:pPr>
        <w:numPr>
          <w:ilvl w:val="0"/>
          <w:numId w:val="42"/>
        </w:numPr>
      </w:pPr>
      <w:r w:rsidRPr="00A3173D">
        <w:t>Strives for quality improvement.</w:t>
      </w:r>
    </w:p>
    <w:p w14:paraId="3DEB9AA9" w14:textId="77777777" w:rsidR="00A3173D" w:rsidRPr="00A3173D" w:rsidRDefault="00A3173D" w:rsidP="00A3173D">
      <w:pPr>
        <w:numPr>
          <w:ilvl w:val="0"/>
          <w:numId w:val="42"/>
        </w:numPr>
      </w:pPr>
      <w:r w:rsidRPr="00A3173D">
        <w:t>Delivers functional competencies as set out in this job description.</w:t>
      </w:r>
    </w:p>
    <w:p w14:paraId="12991CB0" w14:textId="77777777" w:rsidR="00A3173D" w:rsidRPr="00A3173D" w:rsidRDefault="00A3173D" w:rsidP="00A3173D">
      <w:r w:rsidRPr="00A3173D">
        <w:t>VALUES</w:t>
      </w:r>
    </w:p>
    <w:p w14:paraId="16EE56DE" w14:textId="77777777" w:rsidR="00A3173D" w:rsidRPr="00A3173D" w:rsidRDefault="00A3173D" w:rsidP="00A3173D">
      <w:pPr>
        <w:numPr>
          <w:ilvl w:val="0"/>
          <w:numId w:val="43"/>
        </w:numPr>
      </w:pPr>
      <w:r w:rsidRPr="00A3173D">
        <w:t>Nurture – To support, cherish and encourage the individual based on their own opportunities now and into the future.</w:t>
      </w:r>
    </w:p>
    <w:p w14:paraId="50874EB3" w14:textId="77777777" w:rsidR="00A3173D" w:rsidRPr="00A3173D" w:rsidRDefault="00A3173D" w:rsidP="00A3173D">
      <w:pPr>
        <w:numPr>
          <w:ilvl w:val="0"/>
          <w:numId w:val="43"/>
        </w:numPr>
      </w:pPr>
      <w:r w:rsidRPr="00A3173D">
        <w:t xml:space="preserve">Flourish – To provide the right environment and encouragement for </w:t>
      </w:r>
      <w:proofErr w:type="gramStart"/>
      <w:r w:rsidRPr="00A3173D">
        <w:t>each individual</w:t>
      </w:r>
      <w:proofErr w:type="gramEnd"/>
      <w:r w:rsidRPr="00A3173D">
        <w:t xml:space="preserve"> to make their own unique achievements.</w:t>
      </w:r>
    </w:p>
    <w:p w14:paraId="42F4A5E8" w14:textId="3E8D7CB0" w:rsidR="005C0349" w:rsidRPr="005C0349" w:rsidRDefault="005C0349" w:rsidP="005C0349"/>
    <w:p w14:paraId="54F549BF" w14:textId="611B0E1C" w:rsidR="005C0349" w:rsidRPr="005C0349" w:rsidRDefault="005C0349" w:rsidP="005C0349"/>
    <w:p w14:paraId="65F92D53" w14:textId="4605F4D9" w:rsidR="005C0349" w:rsidRPr="005C0349" w:rsidRDefault="00F31B81" w:rsidP="005C0349">
      <w:r w:rsidRPr="00F31B81">
        <w:lastRenderedPageBreak/>
        <w:t>These duties are not considered exhaustive and may be amended at any time to reflect the evolving needs of the organisation.</w:t>
      </w:r>
    </w:p>
    <w:p w14:paraId="4F51EDB8" w14:textId="15198C48" w:rsidR="005C0349" w:rsidRPr="005C0349" w:rsidRDefault="005C0349" w:rsidP="005C0349"/>
    <w:p w14:paraId="102750DE" w14:textId="4F561CA7" w:rsidR="005C0349" w:rsidRPr="005C0349" w:rsidRDefault="005C0349" w:rsidP="005C0349"/>
    <w:p w14:paraId="359621DD" w14:textId="5B9DE40A" w:rsidR="005C0349" w:rsidRPr="005C0349" w:rsidRDefault="005C0349" w:rsidP="005C0349"/>
    <w:p w14:paraId="4B29DC89" w14:textId="4404837D" w:rsidR="005C0349" w:rsidRPr="005C0349" w:rsidRDefault="005C0349" w:rsidP="005C0349">
      <w:pPr>
        <w:tabs>
          <w:tab w:val="left" w:pos="1485"/>
        </w:tabs>
      </w:pPr>
    </w:p>
    <w:sectPr w:rsidR="005C0349" w:rsidRPr="005C0349" w:rsidSect="00DE4288">
      <w:footerReference w:type="defaul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D6E83" w14:textId="77777777" w:rsidR="007434AB" w:rsidRDefault="007434AB">
      <w:r>
        <w:separator/>
      </w:r>
    </w:p>
  </w:endnote>
  <w:endnote w:type="continuationSeparator" w:id="0">
    <w:p w14:paraId="0A0107C1" w14:textId="77777777" w:rsidR="007434AB" w:rsidRDefault="0074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LTStd-Bold">
    <w:altName w:val="Frutiger LT Std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676C8" w14:textId="77777777" w:rsidR="00E16966" w:rsidRPr="001C445A" w:rsidRDefault="00E16966" w:rsidP="00E16966">
    <w:pPr>
      <w:pStyle w:val="Footer"/>
      <w:spacing w:after="0" w:line="240" w:lineRule="auto"/>
      <w:jc w:val="center"/>
      <w:rPr>
        <w:rFonts w:ascii="Fira Sans Light" w:hAnsi="Fira Sans Light"/>
        <w:i/>
        <w:color w:val="808080" w:themeColor="background1" w:themeShade="80"/>
        <w:sz w:val="16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80828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2608"/>
      <w:gridCol w:w="3006"/>
    </w:tblGrid>
    <w:tr w:rsidR="00E16966" w:rsidRPr="00326966" w14:paraId="2C833A5C" w14:textId="77777777" w:rsidTr="005C7EFA">
      <w:trPr>
        <w:trHeight w:val="280"/>
      </w:trPr>
      <w:tc>
        <w:tcPr>
          <w:tcW w:w="3402" w:type="dxa"/>
        </w:tcPr>
        <w:p w14:paraId="1F97B7FE" w14:textId="76D40514" w:rsidR="00E16966" w:rsidRPr="00326966" w:rsidRDefault="00C94E51" w:rsidP="00E16966">
          <w:pPr>
            <w:pStyle w:val="Footer"/>
            <w:spacing w:after="0" w:line="240" w:lineRule="auto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  <w:r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>Qualification, Curriculum &amp; Inclusion Manager Phoenix Learning Academy</w:t>
          </w:r>
        </w:p>
      </w:tc>
      <w:tc>
        <w:tcPr>
          <w:tcW w:w="2608" w:type="dxa"/>
        </w:tcPr>
        <w:p w14:paraId="1A7A3CE1" w14:textId="77777777" w:rsidR="00E16966" w:rsidRPr="00326966" w:rsidRDefault="00E16966" w:rsidP="00E16966">
          <w:pPr>
            <w:pStyle w:val="Footer"/>
            <w:spacing w:after="0" w:line="240" w:lineRule="auto"/>
            <w:jc w:val="center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 xml:space="preserve">Page </w: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begin"/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instrText xml:space="preserve"> PAGE  \* Arabic  \* MERGEFORMAT </w:instrTex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separate"/>
          </w:r>
          <w:r w:rsidR="00F72F3D">
            <w:rPr>
              <w:rFonts w:ascii="Fira Sans Light" w:hAnsi="Fira Sans Light"/>
              <w:b/>
              <w:bCs/>
              <w:iCs/>
              <w:noProof/>
              <w:color w:val="808080" w:themeColor="background1" w:themeShade="80"/>
              <w:sz w:val="16"/>
              <w:szCs w:val="20"/>
            </w:rPr>
            <w:t>4</w: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end"/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 xml:space="preserve"> of </w: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begin"/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instrText xml:space="preserve"> NUMPAGES  \* Arabic  \* MERGEFORMAT </w:instrTex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separate"/>
          </w:r>
          <w:r w:rsidR="00F72F3D">
            <w:rPr>
              <w:rFonts w:ascii="Fira Sans Light" w:hAnsi="Fira Sans Light"/>
              <w:b/>
              <w:bCs/>
              <w:iCs/>
              <w:noProof/>
              <w:color w:val="808080" w:themeColor="background1" w:themeShade="80"/>
              <w:sz w:val="16"/>
              <w:szCs w:val="20"/>
            </w:rPr>
            <w:t>5</w:t>
          </w:r>
          <w:r w:rsidRPr="00326966"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fldChar w:fldCharType="end"/>
          </w:r>
        </w:p>
      </w:tc>
      <w:tc>
        <w:tcPr>
          <w:tcW w:w="3006" w:type="dxa"/>
        </w:tcPr>
        <w:p w14:paraId="5E7E40A7" w14:textId="29A01FA2" w:rsidR="00E16966" w:rsidRPr="00326966" w:rsidRDefault="00575271" w:rsidP="00E16966">
          <w:pPr>
            <w:pStyle w:val="Footer"/>
            <w:spacing w:after="0" w:line="240" w:lineRule="auto"/>
            <w:jc w:val="right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  <w:r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  <w:t>Feb 2026</w:t>
          </w:r>
        </w:p>
      </w:tc>
    </w:tr>
    <w:tr w:rsidR="00577A69" w:rsidRPr="00326966" w14:paraId="29FE3278" w14:textId="77777777" w:rsidTr="005C7EFA">
      <w:trPr>
        <w:trHeight w:val="280"/>
      </w:trPr>
      <w:tc>
        <w:tcPr>
          <w:tcW w:w="3402" w:type="dxa"/>
        </w:tcPr>
        <w:p w14:paraId="256C436D" w14:textId="77777777" w:rsidR="00577A69" w:rsidRDefault="00577A69" w:rsidP="00E16966">
          <w:pPr>
            <w:pStyle w:val="Footer"/>
            <w:spacing w:after="0" w:line="240" w:lineRule="auto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</w:p>
      </w:tc>
      <w:tc>
        <w:tcPr>
          <w:tcW w:w="2608" w:type="dxa"/>
        </w:tcPr>
        <w:p w14:paraId="456369E4" w14:textId="77777777" w:rsidR="00577A69" w:rsidRPr="00326966" w:rsidRDefault="00577A69" w:rsidP="00E16966">
          <w:pPr>
            <w:pStyle w:val="Footer"/>
            <w:spacing w:after="0" w:line="240" w:lineRule="auto"/>
            <w:jc w:val="center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</w:p>
      </w:tc>
      <w:tc>
        <w:tcPr>
          <w:tcW w:w="3006" w:type="dxa"/>
        </w:tcPr>
        <w:p w14:paraId="11E219A3" w14:textId="77777777" w:rsidR="00577A69" w:rsidRDefault="00577A69" w:rsidP="00E16966">
          <w:pPr>
            <w:pStyle w:val="Footer"/>
            <w:spacing w:after="0" w:line="240" w:lineRule="auto"/>
            <w:jc w:val="right"/>
            <w:rPr>
              <w:rFonts w:ascii="Fira Sans Light" w:hAnsi="Fira Sans Light"/>
              <w:b/>
              <w:bCs/>
              <w:iCs/>
              <w:color w:val="808080" w:themeColor="background1" w:themeShade="80"/>
              <w:sz w:val="16"/>
              <w:szCs w:val="20"/>
            </w:rPr>
          </w:pPr>
        </w:p>
      </w:tc>
    </w:tr>
  </w:tbl>
  <w:p w14:paraId="02C3E91A" w14:textId="57B3FFE4" w:rsidR="004F1255" w:rsidRPr="00E16966" w:rsidRDefault="00E16966" w:rsidP="00E16966">
    <w:pPr>
      <w:pStyle w:val="Footer"/>
      <w:spacing w:before="120" w:after="0" w:line="240" w:lineRule="auto"/>
      <w:jc w:val="center"/>
      <w:rPr>
        <w:rFonts w:ascii="Fira Sans Light" w:hAnsi="Fira Sans Light"/>
        <w:i/>
        <w:color w:val="808080" w:themeColor="background1" w:themeShade="80"/>
        <w:sz w:val="2"/>
        <w:szCs w:val="2"/>
      </w:rPr>
    </w:pPr>
    <w:r w:rsidRPr="00594E96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These duties </w:t>
    </w:r>
    <w:r w:rsidR="00390F2D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are not considered </w:t>
    </w:r>
    <w:r w:rsidRPr="00594E96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exhaustive and may be </w:t>
    </w:r>
    <w:r w:rsidR="00352552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amended </w:t>
    </w:r>
    <w:r w:rsidRPr="00594E96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at any time to reflect the </w:t>
    </w:r>
    <w:r w:rsidR="00352552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evolving </w:t>
    </w:r>
    <w:r w:rsidRPr="00594E96">
      <w:rPr>
        <w:rFonts w:ascii="Fira Sans Light" w:hAnsi="Fira Sans Light" w:cs="FrutigerLTStd-Bold"/>
        <w:color w:val="808285"/>
        <w:spacing w:val="-2"/>
        <w:sz w:val="16"/>
        <w:szCs w:val="16"/>
      </w:rPr>
      <w:t xml:space="preserve">needs of the </w:t>
    </w:r>
    <w:r>
      <w:rPr>
        <w:rFonts w:ascii="Fira Sans Light" w:hAnsi="Fira Sans Light" w:cs="FrutigerLTStd-Bold"/>
        <w:color w:val="808285"/>
        <w:spacing w:val="-2"/>
        <w:sz w:val="16"/>
        <w:szCs w:val="16"/>
      </w:rPr>
      <w:t>organisation</w:t>
    </w:r>
    <w:r w:rsidRPr="00594E96">
      <w:rPr>
        <w:rFonts w:ascii="Fira Sans Light" w:hAnsi="Fira Sans Light" w:cs="FrutigerLTStd-Bold"/>
        <w:color w:val="808285"/>
        <w:spacing w:val="-2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78BCD" w14:textId="77777777" w:rsidR="007434AB" w:rsidRDefault="007434AB">
      <w:r>
        <w:separator/>
      </w:r>
    </w:p>
  </w:footnote>
  <w:footnote w:type="continuationSeparator" w:id="0">
    <w:p w14:paraId="1FF03E11" w14:textId="77777777" w:rsidR="007434AB" w:rsidRDefault="00743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5EC6C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C5C82686"/>
    <w:lvl w:ilvl="0">
      <w:numFmt w:val="bullet"/>
      <w:lvlText w:val="*"/>
      <w:lvlJc w:val="left"/>
    </w:lvl>
  </w:abstractNum>
  <w:abstractNum w:abstractNumId="2" w15:restartNumberingAfterBreak="0">
    <w:nsid w:val="00D646CC"/>
    <w:multiLevelType w:val="hybridMultilevel"/>
    <w:tmpl w:val="4274AF6C"/>
    <w:lvl w:ilvl="0" w:tplc="D4185A28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B45B2"/>
    <w:multiLevelType w:val="multilevel"/>
    <w:tmpl w:val="EDD8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E3507C"/>
    <w:multiLevelType w:val="singleLevel"/>
    <w:tmpl w:val="5AD6476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7336A1F"/>
    <w:multiLevelType w:val="hybridMultilevel"/>
    <w:tmpl w:val="DA0A40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46A51"/>
    <w:multiLevelType w:val="singleLevel"/>
    <w:tmpl w:val="E214A28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0C4F672E"/>
    <w:multiLevelType w:val="multilevel"/>
    <w:tmpl w:val="B9883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48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0E6E3AD0"/>
    <w:multiLevelType w:val="hybridMultilevel"/>
    <w:tmpl w:val="69648128"/>
    <w:lvl w:ilvl="0" w:tplc="3956126E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93367"/>
    <w:multiLevelType w:val="multilevel"/>
    <w:tmpl w:val="65726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4651B4"/>
    <w:multiLevelType w:val="multilevel"/>
    <w:tmpl w:val="4B6AA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152FBD"/>
    <w:multiLevelType w:val="hybridMultilevel"/>
    <w:tmpl w:val="C1CAE8BC"/>
    <w:lvl w:ilvl="0" w:tplc="FB48A6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E50B8"/>
    <w:multiLevelType w:val="singleLevel"/>
    <w:tmpl w:val="D8B04F7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  <w:rPr>
        <w:i w:val="0"/>
        <w:color w:val="auto"/>
        <w:sz w:val="20"/>
        <w:szCs w:val="20"/>
      </w:rPr>
    </w:lvl>
  </w:abstractNum>
  <w:abstractNum w:abstractNumId="13" w15:restartNumberingAfterBreak="0">
    <w:nsid w:val="1D9E7526"/>
    <w:multiLevelType w:val="hybridMultilevel"/>
    <w:tmpl w:val="5DC6E752"/>
    <w:lvl w:ilvl="0" w:tplc="8C7CFF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70FF7"/>
    <w:multiLevelType w:val="hybridMultilevel"/>
    <w:tmpl w:val="2C24E14E"/>
    <w:lvl w:ilvl="0" w:tplc="C2224E6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A01E7"/>
    <w:multiLevelType w:val="multilevel"/>
    <w:tmpl w:val="5CA8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3F7B07"/>
    <w:multiLevelType w:val="multilevel"/>
    <w:tmpl w:val="0818C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AE0715"/>
    <w:multiLevelType w:val="hybridMultilevel"/>
    <w:tmpl w:val="EEE8DCB2"/>
    <w:lvl w:ilvl="0" w:tplc="765E51EA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30EDC"/>
    <w:multiLevelType w:val="multilevel"/>
    <w:tmpl w:val="604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CF4ECC"/>
    <w:multiLevelType w:val="hybridMultilevel"/>
    <w:tmpl w:val="54F225F0"/>
    <w:lvl w:ilvl="0" w:tplc="7E6A3D24">
      <w:start w:val="1"/>
      <w:numFmt w:val="decimal"/>
      <w:lvlText w:val="4.%1"/>
      <w:lvlJc w:val="left"/>
      <w:pPr>
        <w:ind w:left="568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88" w:hanging="360"/>
      </w:pPr>
    </w:lvl>
    <w:lvl w:ilvl="2" w:tplc="0809001B" w:tentative="1">
      <w:start w:val="1"/>
      <w:numFmt w:val="lowerRoman"/>
      <w:lvlText w:val="%3."/>
      <w:lvlJc w:val="right"/>
      <w:pPr>
        <w:ind w:left="2008" w:hanging="180"/>
      </w:pPr>
    </w:lvl>
    <w:lvl w:ilvl="3" w:tplc="0809000F" w:tentative="1">
      <w:start w:val="1"/>
      <w:numFmt w:val="decimal"/>
      <w:lvlText w:val="%4."/>
      <w:lvlJc w:val="left"/>
      <w:pPr>
        <w:ind w:left="2728" w:hanging="360"/>
      </w:pPr>
    </w:lvl>
    <w:lvl w:ilvl="4" w:tplc="08090019" w:tentative="1">
      <w:start w:val="1"/>
      <w:numFmt w:val="lowerLetter"/>
      <w:lvlText w:val="%5."/>
      <w:lvlJc w:val="left"/>
      <w:pPr>
        <w:ind w:left="3448" w:hanging="360"/>
      </w:pPr>
    </w:lvl>
    <w:lvl w:ilvl="5" w:tplc="0809001B" w:tentative="1">
      <w:start w:val="1"/>
      <w:numFmt w:val="lowerRoman"/>
      <w:lvlText w:val="%6."/>
      <w:lvlJc w:val="right"/>
      <w:pPr>
        <w:ind w:left="4168" w:hanging="180"/>
      </w:pPr>
    </w:lvl>
    <w:lvl w:ilvl="6" w:tplc="0809000F" w:tentative="1">
      <w:start w:val="1"/>
      <w:numFmt w:val="decimal"/>
      <w:lvlText w:val="%7."/>
      <w:lvlJc w:val="left"/>
      <w:pPr>
        <w:ind w:left="4888" w:hanging="360"/>
      </w:pPr>
    </w:lvl>
    <w:lvl w:ilvl="7" w:tplc="08090019" w:tentative="1">
      <w:start w:val="1"/>
      <w:numFmt w:val="lowerLetter"/>
      <w:lvlText w:val="%8."/>
      <w:lvlJc w:val="left"/>
      <w:pPr>
        <w:ind w:left="5608" w:hanging="360"/>
      </w:pPr>
    </w:lvl>
    <w:lvl w:ilvl="8" w:tplc="08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20" w15:restartNumberingAfterBreak="0">
    <w:nsid w:val="3F0862AB"/>
    <w:multiLevelType w:val="hybridMultilevel"/>
    <w:tmpl w:val="D28E151A"/>
    <w:lvl w:ilvl="0" w:tplc="3E28F76E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F76C1"/>
    <w:multiLevelType w:val="hybridMultilevel"/>
    <w:tmpl w:val="259AE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4E34C4"/>
    <w:multiLevelType w:val="hybridMultilevel"/>
    <w:tmpl w:val="27E4B9AA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4A12745"/>
    <w:multiLevelType w:val="hybridMultilevel"/>
    <w:tmpl w:val="70D036D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435E6"/>
    <w:multiLevelType w:val="hybridMultilevel"/>
    <w:tmpl w:val="FF8E8516"/>
    <w:lvl w:ilvl="0" w:tplc="059ECA62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47B24"/>
    <w:multiLevelType w:val="hybridMultilevel"/>
    <w:tmpl w:val="FB70BBD0"/>
    <w:lvl w:ilvl="0" w:tplc="BB9A8BB4">
      <w:start w:val="1"/>
      <w:numFmt w:val="decimal"/>
      <w:lvlText w:val="3.%1"/>
      <w:lvlJc w:val="left"/>
      <w:pPr>
        <w:ind w:left="720" w:hanging="360"/>
      </w:pPr>
      <w:rPr>
        <w:rFonts w:cs="Times New Roman" w:hint="default"/>
        <w:color w:val="auto"/>
      </w:rPr>
    </w:lvl>
    <w:lvl w:ilvl="1" w:tplc="E93EA51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C3D87"/>
    <w:multiLevelType w:val="multilevel"/>
    <w:tmpl w:val="3A46F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276386"/>
    <w:multiLevelType w:val="multilevel"/>
    <w:tmpl w:val="A7FE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8D22C1"/>
    <w:multiLevelType w:val="hybridMultilevel"/>
    <w:tmpl w:val="A1DCE2C2"/>
    <w:lvl w:ilvl="0" w:tplc="21A4E89E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61EDB"/>
    <w:multiLevelType w:val="hybridMultilevel"/>
    <w:tmpl w:val="C930E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43F62"/>
    <w:multiLevelType w:val="multilevel"/>
    <w:tmpl w:val="81B2F5B0"/>
    <w:lvl w:ilvl="0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948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8350C89"/>
    <w:multiLevelType w:val="hybridMultilevel"/>
    <w:tmpl w:val="E42E5FF0"/>
    <w:lvl w:ilvl="0" w:tplc="7E6A3D24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11055"/>
    <w:multiLevelType w:val="hybridMultilevel"/>
    <w:tmpl w:val="8D0EC8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A7D95"/>
    <w:multiLevelType w:val="hybridMultilevel"/>
    <w:tmpl w:val="09D6B216"/>
    <w:lvl w:ilvl="0" w:tplc="765E51EA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C08F4"/>
    <w:multiLevelType w:val="multilevel"/>
    <w:tmpl w:val="340CF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153133"/>
    <w:multiLevelType w:val="hybridMultilevel"/>
    <w:tmpl w:val="749E4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7F1FA9"/>
    <w:multiLevelType w:val="hybridMultilevel"/>
    <w:tmpl w:val="18EA0A36"/>
    <w:lvl w:ilvl="0" w:tplc="480AF992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75CDF"/>
    <w:multiLevelType w:val="multilevel"/>
    <w:tmpl w:val="656A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F53397"/>
    <w:multiLevelType w:val="hybridMultilevel"/>
    <w:tmpl w:val="52783ECA"/>
    <w:lvl w:ilvl="0" w:tplc="2988977E">
      <w:start w:val="1"/>
      <w:numFmt w:val="decimal"/>
      <w:lvlText w:val="3.%1"/>
      <w:lvlJc w:val="left"/>
      <w:pPr>
        <w:ind w:left="644" w:hanging="360"/>
      </w:pPr>
      <w:rPr>
        <w:rFonts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 w15:restartNumberingAfterBreak="0">
    <w:nsid w:val="71202B7F"/>
    <w:multiLevelType w:val="hybridMultilevel"/>
    <w:tmpl w:val="DDB64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582A2F"/>
    <w:multiLevelType w:val="hybridMultilevel"/>
    <w:tmpl w:val="8BA0F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50DA9C">
      <w:start w:val="1045"/>
      <w:numFmt w:val="bullet"/>
      <w:lvlText w:val="•"/>
      <w:lvlJc w:val="left"/>
      <w:pPr>
        <w:ind w:left="1440" w:hanging="360"/>
      </w:pPr>
      <w:rPr>
        <w:rFonts w:ascii="Fira Sans Light" w:eastAsia="Calibri" w:hAnsi="Fira Sans Ligh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47E7"/>
    <w:multiLevelType w:val="multilevel"/>
    <w:tmpl w:val="068ECF6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2" w15:restartNumberingAfterBreak="0">
    <w:nsid w:val="7CFF0AA8"/>
    <w:multiLevelType w:val="hybridMultilevel"/>
    <w:tmpl w:val="FD5C4920"/>
    <w:lvl w:ilvl="0" w:tplc="45CAA814">
      <w:start w:val="1"/>
      <w:numFmt w:val="none"/>
      <w:lvlText w:val=""/>
      <w:legacy w:legacy="1" w:legacySpace="120" w:legacyIndent="360"/>
      <w:lvlJc w:val="left"/>
      <w:pPr>
        <w:ind w:left="39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F539F1"/>
    <w:multiLevelType w:val="hybridMultilevel"/>
    <w:tmpl w:val="3E721AA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046357">
    <w:abstractNumId w:val="41"/>
  </w:num>
  <w:num w:numId="2" w16cid:durableId="1805467048">
    <w:abstractNumId w:val="29"/>
  </w:num>
  <w:num w:numId="3" w16cid:durableId="1568029523">
    <w:abstractNumId w:val="5"/>
  </w:num>
  <w:num w:numId="4" w16cid:durableId="999115930">
    <w:abstractNumId w:val="32"/>
  </w:num>
  <w:num w:numId="5" w16cid:durableId="1226524694">
    <w:abstractNumId w:val="43"/>
  </w:num>
  <w:num w:numId="6" w16cid:durableId="2054842164">
    <w:abstractNumId w:val="23"/>
  </w:num>
  <w:num w:numId="7" w16cid:durableId="1717191885">
    <w:abstractNumId w:val="25"/>
  </w:num>
  <w:num w:numId="8" w16cid:durableId="1091778760">
    <w:abstractNumId w:val="17"/>
  </w:num>
  <w:num w:numId="9" w16cid:durableId="781657178">
    <w:abstractNumId w:val="36"/>
  </w:num>
  <w:num w:numId="10" w16cid:durableId="1546218725">
    <w:abstractNumId w:val="28"/>
  </w:num>
  <w:num w:numId="11" w16cid:durableId="675577451">
    <w:abstractNumId w:val="38"/>
  </w:num>
  <w:num w:numId="12" w16cid:durableId="1182008862">
    <w:abstractNumId w:val="42"/>
  </w:num>
  <w:num w:numId="13" w16cid:durableId="1971550424">
    <w:abstractNumId w:val="6"/>
  </w:num>
  <w:num w:numId="14" w16cid:durableId="594509818">
    <w:abstractNumId w:val="12"/>
  </w:num>
  <w:num w:numId="15" w16cid:durableId="37952427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6" w16cid:durableId="89469594">
    <w:abstractNumId w:val="4"/>
  </w:num>
  <w:num w:numId="17" w16cid:durableId="8994336">
    <w:abstractNumId w:val="7"/>
  </w:num>
  <w:num w:numId="18" w16cid:durableId="1838572202">
    <w:abstractNumId w:val="33"/>
  </w:num>
  <w:num w:numId="19" w16cid:durableId="1190295132">
    <w:abstractNumId w:val="2"/>
  </w:num>
  <w:num w:numId="20" w16cid:durableId="2065327187">
    <w:abstractNumId w:val="11"/>
  </w:num>
  <w:num w:numId="21" w16cid:durableId="733547791">
    <w:abstractNumId w:val="31"/>
  </w:num>
  <w:num w:numId="22" w16cid:durableId="2124380277">
    <w:abstractNumId w:val="22"/>
  </w:num>
  <w:num w:numId="23" w16cid:durableId="1347750454">
    <w:abstractNumId w:val="24"/>
  </w:num>
  <w:num w:numId="24" w16cid:durableId="196312060">
    <w:abstractNumId w:val="20"/>
  </w:num>
  <w:num w:numId="25" w16cid:durableId="343945882">
    <w:abstractNumId w:val="13"/>
  </w:num>
  <w:num w:numId="26" w16cid:durableId="1068308637">
    <w:abstractNumId w:val="30"/>
  </w:num>
  <w:num w:numId="27" w16cid:durableId="57825922">
    <w:abstractNumId w:val="8"/>
  </w:num>
  <w:num w:numId="28" w16cid:durableId="1983345015">
    <w:abstractNumId w:val="14"/>
  </w:num>
  <w:num w:numId="29" w16cid:durableId="1750346031">
    <w:abstractNumId w:val="19"/>
  </w:num>
  <w:num w:numId="30" w16cid:durableId="1176916663">
    <w:abstractNumId w:val="39"/>
  </w:num>
  <w:num w:numId="31" w16cid:durableId="1637224917">
    <w:abstractNumId w:val="21"/>
  </w:num>
  <w:num w:numId="32" w16cid:durableId="921569854">
    <w:abstractNumId w:val="40"/>
  </w:num>
  <w:num w:numId="33" w16cid:durableId="1434981387">
    <w:abstractNumId w:val="35"/>
  </w:num>
  <w:num w:numId="34" w16cid:durableId="1838422578">
    <w:abstractNumId w:val="34"/>
  </w:num>
  <w:num w:numId="35" w16cid:durableId="487744058">
    <w:abstractNumId w:val="18"/>
  </w:num>
  <w:num w:numId="36" w16cid:durableId="530919063">
    <w:abstractNumId w:val="16"/>
  </w:num>
  <w:num w:numId="37" w16cid:durableId="1519464497">
    <w:abstractNumId w:val="10"/>
  </w:num>
  <w:num w:numId="38" w16cid:durableId="765921570">
    <w:abstractNumId w:val="9"/>
  </w:num>
  <w:num w:numId="39" w16cid:durableId="1721368908">
    <w:abstractNumId w:val="3"/>
  </w:num>
  <w:num w:numId="40" w16cid:durableId="1346128791">
    <w:abstractNumId w:val="27"/>
  </w:num>
  <w:num w:numId="41" w16cid:durableId="314378989">
    <w:abstractNumId w:val="15"/>
  </w:num>
  <w:num w:numId="42" w16cid:durableId="102506492">
    <w:abstractNumId w:val="37"/>
  </w:num>
  <w:num w:numId="43" w16cid:durableId="590314705">
    <w:abstractNumId w:val="26"/>
  </w:num>
  <w:num w:numId="44" w16cid:durableId="1479883802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A9"/>
    <w:rsid w:val="000033C8"/>
    <w:rsid w:val="0000403C"/>
    <w:rsid w:val="00004464"/>
    <w:rsid w:val="00004E9A"/>
    <w:rsid w:val="000065FB"/>
    <w:rsid w:val="00006F96"/>
    <w:rsid w:val="0001512F"/>
    <w:rsid w:val="00016BE1"/>
    <w:rsid w:val="00017B89"/>
    <w:rsid w:val="00020843"/>
    <w:rsid w:val="000250B7"/>
    <w:rsid w:val="0003456E"/>
    <w:rsid w:val="0003464F"/>
    <w:rsid w:val="00037118"/>
    <w:rsid w:val="00047BE6"/>
    <w:rsid w:val="00050A41"/>
    <w:rsid w:val="00052C4F"/>
    <w:rsid w:val="00060E4F"/>
    <w:rsid w:val="000629F2"/>
    <w:rsid w:val="00064579"/>
    <w:rsid w:val="000730D1"/>
    <w:rsid w:val="00073B89"/>
    <w:rsid w:val="00077029"/>
    <w:rsid w:val="00085418"/>
    <w:rsid w:val="00093349"/>
    <w:rsid w:val="00093B85"/>
    <w:rsid w:val="00094206"/>
    <w:rsid w:val="000A046D"/>
    <w:rsid w:val="000A2FF8"/>
    <w:rsid w:val="000A53E8"/>
    <w:rsid w:val="000A5B97"/>
    <w:rsid w:val="000B4680"/>
    <w:rsid w:val="000B545B"/>
    <w:rsid w:val="000C02D1"/>
    <w:rsid w:val="000C34B2"/>
    <w:rsid w:val="000D273D"/>
    <w:rsid w:val="000D514D"/>
    <w:rsid w:val="000D6342"/>
    <w:rsid w:val="000E04C3"/>
    <w:rsid w:val="000E791D"/>
    <w:rsid w:val="000F2D26"/>
    <w:rsid w:val="000F4966"/>
    <w:rsid w:val="000F6016"/>
    <w:rsid w:val="000F7F8C"/>
    <w:rsid w:val="00101E12"/>
    <w:rsid w:val="00112C0B"/>
    <w:rsid w:val="001137FA"/>
    <w:rsid w:val="001156D9"/>
    <w:rsid w:val="00115A44"/>
    <w:rsid w:val="00124342"/>
    <w:rsid w:val="00125123"/>
    <w:rsid w:val="00130199"/>
    <w:rsid w:val="00135281"/>
    <w:rsid w:val="0013605F"/>
    <w:rsid w:val="0013621E"/>
    <w:rsid w:val="00136613"/>
    <w:rsid w:val="00143CD1"/>
    <w:rsid w:val="00145FA2"/>
    <w:rsid w:val="00151C23"/>
    <w:rsid w:val="00153DD0"/>
    <w:rsid w:val="00155E2C"/>
    <w:rsid w:val="00160248"/>
    <w:rsid w:val="001708D4"/>
    <w:rsid w:val="00180899"/>
    <w:rsid w:val="00184E5B"/>
    <w:rsid w:val="00191551"/>
    <w:rsid w:val="00192BE6"/>
    <w:rsid w:val="00194F98"/>
    <w:rsid w:val="001A4095"/>
    <w:rsid w:val="001A4654"/>
    <w:rsid w:val="001B3782"/>
    <w:rsid w:val="001B69DB"/>
    <w:rsid w:val="001C0F42"/>
    <w:rsid w:val="001C624E"/>
    <w:rsid w:val="001C7F87"/>
    <w:rsid w:val="001D053D"/>
    <w:rsid w:val="001D0A76"/>
    <w:rsid w:val="001D616C"/>
    <w:rsid w:val="001E1943"/>
    <w:rsid w:val="001E4F7F"/>
    <w:rsid w:val="001F23BE"/>
    <w:rsid w:val="001F2517"/>
    <w:rsid w:val="001F5E65"/>
    <w:rsid w:val="00206396"/>
    <w:rsid w:val="0021226D"/>
    <w:rsid w:val="00213BEA"/>
    <w:rsid w:val="00217B9A"/>
    <w:rsid w:val="00217EDB"/>
    <w:rsid w:val="002205D1"/>
    <w:rsid w:val="0022182B"/>
    <w:rsid w:val="0022649A"/>
    <w:rsid w:val="00231008"/>
    <w:rsid w:val="00243702"/>
    <w:rsid w:val="00243C5E"/>
    <w:rsid w:val="00244ED5"/>
    <w:rsid w:val="00247861"/>
    <w:rsid w:val="002528F2"/>
    <w:rsid w:val="002536BB"/>
    <w:rsid w:val="00253E36"/>
    <w:rsid w:val="00262802"/>
    <w:rsid w:val="00262D44"/>
    <w:rsid w:val="002640AC"/>
    <w:rsid w:val="002677D8"/>
    <w:rsid w:val="00283940"/>
    <w:rsid w:val="00284620"/>
    <w:rsid w:val="00286C43"/>
    <w:rsid w:val="00293E0B"/>
    <w:rsid w:val="00294294"/>
    <w:rsid w:val="002978EF"/>
    <w:rsid w:val="002A3E7B"/>
    <w:rsid w:val="002B0417"/>
    <w:rsid w:val="002B6283"/>
    <w:rsid w:val="002B7D10"/>
    <w:rsid w:val="002C3ECE"/>
    <w:rsid w:val="002C5042"/>
    <w:rsid w:val="002C7ED7"/>
    <w:rsid w:val="002D0246"/>
    <w:rsid w:val="002D3707"/>
    <w:rsid w:val="002E3A3B"/>
    <w:rsid w:val="002E5142"/>
    <w:rsid w:val="002F1913"/>
    <w:rsid w:val="002F2D5B"/>
    <w:rsid w:val="002F3B91"/>
    <w:rsid w:val="002F5A0B"/>
    <w:rsid w:val="002F60CB"/>
    <w:rsid w:val="002F7371"/>
    <w:rsid w:val="00304916"/>
    <w:rsid w:val="00304AC6"/>
    <w:rsid w:val="003072C1"/>
    <w:rsid w:val="0031011E"/>
    <w:rsid w:val="00311AEB"/>
    <w:rsid w:val="003127A9"/>
    <w:rsid w:val="00321942"/>
    <w:rsid w:val="00321C51"/>
    <w:rsid w:val="00322451"/>
    <w:rsid w:val="00323159"/>
    <w:rsid w:val="003237DE"/>
    <w:rsid w:val="0032667D"/>
    <w:rsid w:val="003321DE"/>
    <w:rsid w:val="0033323B"/>
    <w:rsid w:val="00337CDB"/>
    <w:rsid w:val="003406EA"/>
    <w:rsid w:val="00350B86"/>
    <w:rsid w:val="00352552"/>
    <w:rsid w:val="00352FD8"/>
    <w:rsid w:val="00360E49"/>
    <w:rsid w:val="00361281"/>
    <w:rsid w:val="00364FE9"/>
    <w:rsid w:val="00371DDB"/>
    <w:rsid w:val="00377D23"/>
    <w:rsid w:val="00382462"/>
    <w:rsid w:val="00383A2B"/>
    <w:rsid w:val="00383C8D"/>
    <w:rsid w:val="00384FF9"/>
    <w:rsid w:val="00385975"/>
    <w:rsid w:val="00390F2D"/>
    <w:rsid w:val="003913BA"/>
    <w:rsid w:val="00395883"/>
    <w:rsid w:val="00395E6C"/>
    <w:rsid w:val="003A3BB1"/>
    <w:rsid w:val="003A607A"/>
    <w:rsid w:val="003A6613"/>
    <w:rsid w:val="003A7E94"/>
    <w:rsid w:val="003B0CD2"/>
    <w:rsid w:val="003B3DA2"/>
    <w:rsid w:val="003B495B"/>
    <w:rsid w:val="003B5437"/>
    <w:rsid w:val="003B6E57"/>
    <w:rsid w:val="003E3267"/>
    <w:rsid w:val="003E4B56"/>
    <w:rsid w:val="003E5522"/>
    <w:rsid w:val="003E7635"/>
    <w:rsid w:val="003F0008"/>
    <w:rsid w:val="003F24FE"/>
    <w:rsid w:val="003F321F"/>
    <w:rsid w:val="00402094"/>
    <w:rsid w:val="004024A3"/>
    <w:rsid w:val="00417E95"/>
    <w:rsid w:val="00420D1E"/>
    <w:rsid w:val="004253A8"/>
    <w:rsid w:val="00425C96"/>
    <w:rsid w:val="0042665F"/>
    <w:rsid w:val="00427694"/>
    <w:rsid w:val="00431087"/>
    <w:rsid w:val="00442CF2"/>
    <w:rsid w:val="00464BB6"/>
    <w:rsid w:val="00466CCA"/>
    <w:rsid w:val="0046728F"/>
    <w:rsid w:val="00470BAA"/>
    <w:rsid w:val="00472E0C"/>
    <w:rsid w:val="00473EEB"/>
    <w:rsid w:val="0048174B"/>
    <w:rsid w:val="00491750"/>
    <w:rsid w:val="00493588"/>
    <w:rsid w:val="00494C1C"/>
    <w:rsid w:val="00496770"/>
    <w:rsid w:val="00497092"/>
    <w:rsid w:val="004A4E3B"/>
    <w:rsid w:val="004B551E"/>
    <w:rsid w:val="004C0155"/>
    <w:rsid w:val="004C55D5"/>
    <w:rsid w:val="004D32D4"/>
    <w:rsid w:val="004D37DB"/>
    <w:rsid w:val="004E2053"/>
    <w:rsid w:val="004E4000"/>
    <w:rsid w:val="004E51E4"/>
    <w:rsid w:val="004E5F04"/>
    <w:rsid w:val="004F1255"/>
    <w:rsid w:val="00502B1C"/>
    <w:rsid w:val="00503EF9"/>
    <w:rsid w:val="005162A6"/>
    <w:rsid w:val="00516A87"/>
    <w:rsid w:val="00524308"/>
    <w:rsid w:val="00524E01"/>
    <w:rsid w:val="00530609"/>
    <w:rsid w:val="00536293"/>
    <w:rsid w:val="00543254"/>
    <w:rsid w:val="0054652E"/>
    <w:rsid w:val="005532D1"/>
    <w:rsid w:val="00556981"/>
    <w:rsid w:val="00561EE2"/>
    <w:rsid w:val="00565CD1"/>
    <w:rsid w:val="00573209"/>
    <w:rsid w:val="00575271"/>
    <w:rsid w:val="00576F8C"/>
    <w:rsid w:val="005778F1"/>
    <w:rsid w:val="00577A69"/>
    <w:rsid w:val="00583836"/>
    <w:rsid w:val="00596848"/>
    <w:rsid w:val="005A3B98"/>
    <w:rsid w:val="005A47B0"/>
    <w:rsid w:val="005A47B6"/>
    <w:rsid w:val="005B05C3"/>
    <w:rsid w:val="005B41BF"/>
    <w:rsid w:val="005B523B"/>
    <w:rsid w:val="005B583D"/>
    <w:rsid w:val="005B6340"/>
    <w:rsid w:val="005B7246"/>
    <w:rsid w:val="005B7A02"/>
    <w:rsid w:val="005C008C"/>
    <w:rsid w:val="005C0349"/>
    <w:rsid w:val="005C40BA"/>
    <w:rsid w:val="005C43F7"/>
    <w:rsid w:val="005C53E5"/>
    <w:rsid w:val="005C5A68"/>
    <w:rsid w:val="005C7EFA"/>
    <w:rsid w:val="005D0585"/>
    <w:rsid w:val="005D128A"/>
    <w:rsid w:val="005D2C2D"/>
    <w:rsid w:val="005D5662"/>
    <w:rsid w:val="005D56FE"/>
    <w:rsid w:val="005F1035"/>
    <w:rsid w:val="005F5883"/>
    <w:rsid w:val="00614302"/>
    <w:rsid w:val="00615633"/>
    <w:rsid w:val="00617C2A"/>
    <w:rsid w:val="00623127"/>
    <w:rsid w:val="006253E8"/>
    <w:rsid w:val="00633DDC"/>
    <w:rsid w:val="00633FA0"/>
    <w:rsid w:val="006409DA"/>
    <w:rsid w:val="006410B9"/>
    <w:rsid w:val="006429A6"/>
    <w:rsid w:val="00644E54"/>
    <w:rsid w:val="006467C0"/>
    <w:rsid w:val="006472DA"/>
    <w:rsid w:val="00650286"/>
    <w:rsid w:val="006511D1"/>
    <w:rsid w:val="00654C08"/>
    <w:rsid w:val="00660DDF"/>
    <w:rsid w:val="00663934"/>
    <w:rsid w:val="00671D45"/>
    <w:rsid w:val="006907A5"/>
    <w:rsid w:val="00694A81"/>
    <w:rsid w:val="006A6675"/>
    <w:rsid w:val="006A7BF0"/>
    <w:rsid w:val="006B220B"/>
    <w:rsid w:val="006B41E2"/>
    <w:rsid w:val="006B66B0"/>
    <w:rsid w:val="006B73F4"/>
    <w:rsid w:val="006C45E3"/>
    <w:rsid w:val="006E1C7A"/>
    <w:rsid w:val="006E1E97"/>
    <w:rsid w:val="006F0D90"/>
    <w:rsid w:val="006F7C27"/>
    <w:rsid w:val="00704BA7"/>
    <w:rsid w:val="0070780D"/>
    <w:rsid w:val="00713C30"/>
    <w:rsid w:val="00713D49"/>
    <w:rsid w:val="00716BBA"/>
    <w:rsid w:val="00717D23"/>
    <w:rsid w:val="00721E7A"/>
    <w:rsid w:val="00725C6D"/>
    <w:rsid w:val="00725FE0"/>
    <w:rsid w:val="0072663F"/>
    <w:rsid w:val="00726F6F"/>
    <w:rsid w:val="00730440"/>
    <w:rsid w:val="00731D1F"/>
    <w:rsid w:val="00742011"/>
    <w:rsid w:val="007434AB"/>
    <w:rsid w:val="007436C3"/>
    <w:rsid w:val="007541E6"/>
    <w:rsid w:val="00756E0C"/>
    <w:rsid w:val="007600C8"/>
    <w:rsid w:val="00762C5E"/>
    <w:rsid w:val="007734A6"/>
    <w:rsid w:val="0077413B"/>
    <w:rsid w:val="007759AC"/>
    <w:rsid w:val="007803F5"/>
    <w:rsid w:val="007805FC"/>
    <w:rsid w:val="00780A39"/>
    <w:rsid w:val="007822B1"/>
    <w:rsid w:val="007837F5"/>
    <w:rsid w:val="00786E55"/>
    <w:rsid w:val="007951ED"/>
    <w:rsid w:val="007979DD"/>
    <w:rsid w:val="00797F16"/>
    <w:rsid w:val="00797FF8"/>
    <w:rsid w:val="007A00CA"/>
    <w:rsid w:val="007A0C9D"/>
    <w:rsid w:val="007A1A12"/>
    <w:rsid w:val="007A3856"/>
    <w:rsid w:val="007A5594"/>
    <w:rsid w:val="007A58A2"/>
    <w:rsid w:val="007B0B1B"/>
    <w:rsid w:val="007B210F"/>
    <w:rsid w:val="007C7F01"/>
    <w:rsid w:val="007D1EC1"/>
    <w:rsid w:val="007D42C8"/>
    <w:rsid w:val="007D52A0"/>
    <w:rsid w:val="007E05F3"/>
    <w:rsid w:val="007E0CEB"/>
    <w:rsid w:val="007F0399"/>
    <w:rsid w:val="007F39ED"/>
    <w:rsid w:val="008004B3"/>
    <w:rsid w:val="00802D1D"/>
    <w:rsid w:val="008047AA"/>
    <w:rsid w:val="00806EEE"/>
    <w:rsid w:val="00810C30"/>
    <w:rsid w:val="00811BAA"/>
    <w:rsid w:val="00811C94"/>
    <w:rsid w:val="008135A8"/>
    <w:rsid w:val="00814FAF"/>
    <w:rsid w:val="00816125"/>
    <w:rsid w:val="00816CC5"/>
    <w:rsid w:val="00827011"/>
    <w:rsid w:val="008319B7"/>
    <w:rsid w:val="008435B4"/>
    <w:rsid w:val="00844C07"/>
    <w:rsid w:val="00851594"/>
    <w:rsid w:val="00854430"/>
    <w:rsid w:val="0085641D"/>
    <w:rsid w:val="0085726C"/>
    <w:rsid w:val="00861513"/>
    <w:rsid w:val="00861C0C"/>
    <w:rsid w:val="008744AC"/>
    <w:rsid w:val="00882012"/>
    <w:rsid w:val="008835F4"/>
    <w:rsid w:val="008851C8"/>
    <w:rsid w:val="008854D4"/>
    <w:rsid w:val="00885E02"/>
    <w:rsid w:val="00894380"/>
    <w:rsid w:val="0089746D"/>
    <w:rsid w:val="008A0155"/>
    <w:rsid w:val="008A1A3B"/>
    <w:rsid w:val="008A415D"/>
    <w:rsid w:val="008A66E7"/>
    <w:rsid w:val="008A7BFB"/>
    <w:rsid w:val="008B0FB9"/>
    <w:rsid w:val="008B1795"/>
    <w:rsid w:val="008B2A45"/>
    <w:rsid w:val="008B5206"/>
    <w:rsid w:val="008B6281"/>
    <w:rsid w:val="008C0809"/>
    <w:rsid w:val="008C0DC4"/>
    <w:rsid w:val="008C0F62"/>
    <w:rsid w:val="008C33A9"/>
    <w:rsid w:val="008C4662"/>
    <w:rsid w:val="008C605B"/>
    <w:rsid w:val="008C6566"/>
    <w:rsid w:val="008C7C09"/>
    <w:rsid w:val="008D19A5"/>
    <w:rsid w:val="008E2C3B"/>
    <w:rsid w:val="008E399E"/>
    <w:rsid w:val="008E405F"/>
    <w:rsid w:val="008E6F65"/>
    <w:rsid w:val="00902C09"/>
    <w:rsid w:val="009054F6"/>
    <w:rsid w:val="00905695"/>
    <w:rsid w:val="00907824"/>
    <w:rsid w:val="009104B9"/>
    <w:rsid w:val="00913AC5"/>
    <w:rsid w:val="00914761"/>
    <w:rsid w:val="00916D57"/>
    <w:rsid w:val="00927502"/>
    <w:rsid w:val="009316B1"/>
    <w:rsid w:val="00931D1B"/>
    <w:rsid w:val="009339A9"/>
    <w:rsid w:val="00935019"/>
    <w:rsid w:val="00942786"/>
    <w:rsid w:val="009541CC"/>
    <w:rsid w:val="0095685A"/>
    <w:rsid w:val="009569B7"/>
    <w:rsid w:val="00961FAF"/>
    <w:rsid w:val="00965190"/>
    <w:rsid w:val="00966301"/>
    <w:rsid w:val="0096690A"/>
    <w:rsid w:val="00967486"/>
    <w:rsid w:val="0097171E"/>
    <w:rsid w:val="00971B58"/>
    <w:rsid w:val="0097216D"/>
    <w:rsid w:val="0097265D"/>
    <w:rsid w:val="00975B57"/>
    <w:rsid w:val="00980772"/>
    <w:rsid w:val="009824C0"/>
    <w:rsid w:val="0098744B"/>
    <w:rsid w:val="00990FCB"/>
    <w:rsid w:val="00991AA5"/>
    <w:rsid w:val="00992DD1"/>
    <w:rsid w:val="009A0D53"/>
    <w:rsid w:val="009A1800"/>
    <w:rsid w:val="009A2DF3"/>
    <w:rsid w:val="009A7F05"/>
    <w:rsid w:val="009B1C6F"/>
    <w:rsid w:val="009C38A1"/>
    <w:rsid w:val="009D0E41"/>
    <w:rsid w:val="009D28CF"/>
    <w:rsid w:val="009D6079"/>
    <w:rsid w:val="009D6DD1"/>
    <w:rsid w:val="009E6518"/>
    <w:rsid w:val="009F07BA"/>
    <w:rsid w:val="009F1CD0"/>
    <w:rsid w:val="009F219F"/>
    <w:rsid w:val="00A00BCF"/>
    <w:rsid w:val="00A02B41"/>
    <w:rsid w:val="00A032AB"/>
    <w:rsid w:val="00A04C4A"/>
    <w:rsid w:val="00A1434F"/>
    <w:rsid w:val="00A17A63"/>
    <w:rsid w:val="00A23F57"/>
    <w:rsid w:val="00A3173D"/>
    <w:rsid w:val="00A31C11"/>
    <w:rsid w:val="00A417BB"/>
    <w:rsid w:val="00A433B2"/>
    <w:rsid w:val="00A45167"/>
    <w:rsid w:val="00A45F1D"/>
    <w:rsid w:val="00A47DF4"/>
    <w:rsid w:val="00A531D1"/>
    <w:rsid w:val="00A54441"/>
    <w:rsid w:val="00A55730"/>
    <w:rsid w:val="00A67255"/>
    <w:rsid w:val="00A74C00"/>
    <w:rsid w:val="00A835C4"/>
    <w:rsid w:val="00A838F0"/>
    <w:rsid w:val="00A85A3F"/>
    <w:rsid w:val="00A860C5"/>
    <w:rsid w:val="00A932D5"/>
    <w:rsid w:val="00A9512A"/>
    <w:rsid w:val="00A96EEC"/>
    <w:rsid w:val="00AA1A62"/>
    <w:rsid w:val="00AA3DAA"/>
    <w:rsid w:val="00AA4BC3"/>
    <w:rsid w:val="00AB542C"/>
    <w:rsid w:val="00AC3395"/>
    <w:rsid w:val="00AD13D0"/>
    <w:rsid w:val="00AD2779"/>
    <w:rsid w:val="00AD50CD"/>
    <w:rsid w:val="00AE0082"/>
    <w:rsid w:val="00AE3C9D"/>
    <w:rsid w:val="00AE3D15"/>
    <w:rsid w:val="00AE5592"/>
    <w:rsid w:val="00AE57CD"/>
    <w:rsid w:val="00AF0392"/>
    <w:rsid w:val="00AF1F82"/>
    <w:rsid w:val="00AF267F"/>
    <w:rsid w:val="00AF26C3"/>
    <w:rsid w:val="00AF77F8"/>
    <w:rsid w:val="00AF7ACB"/>
    <w:rsid w:val="00B02B20"/>
    <w:rsid w:val="00B0630D"/>
    <w:rsid w:val="00B071A9"/>
    <w:rsid w:val="00B124D9"/>
    <w:rsid w:val="00B20013"/>
    <w:rsid w:val="00B20E25"/>
    <w:rsid w:val="00B32F9D"/>
    <w:rsid w:val="00B37B59"/>
    <w:rsid w:val="00B37F15"/>
    <w:rsid w:val="00B43109"/>
    <w:rsid w:val="00B45FE2"/>
    <w:rsid w:val="00B467DC"/>
    <w:rsid w:val="00B47024"/>
    <w:rsid w:val="00B5666E"/>
    <w:rsid w:val="00B648EA"/>
    <w:rsid w:val="00B83469"/>
    <w:rsid w:val="00B83A15"/>
    <w:rsid w:val="00B84AFB"/>
    <w:rsid w:val="00B8674D"/>
    <w:rsid w:val="00BA032C"/>
    <w:rsid w:val="00BA6E55"/>
    <w:rsid w:val="00BB19F5"/>
    <w:rsid w:val="00BB22DA"/>
    <w:rsid w:val="00BB40F6"/>
    <w:rsid w:val="00BB4EA3"/>
    <w:rsid w:val="00BB5801"/>
    <w:rsid w:val="00BB5E45"/>
    <w:rsid w:val="00BC1CE7"/>
    <w:rsid w:val="00BC7A81"/>
    <w:rsid w:val="00BE546B"/>
    <w:rsid w:val="00BE5D77"/>
    <w:rsid w:val="00BE5FAE"/>
    <w:rsid w:val="00BF7235"/>
    <w:rsid w:val="00C01427"/>
    <w:rsid w:val="00C03568"/>
    <w:rsid w:val="00C046C7"/>
    <w:rsid w:val="00C04AAB"/>
    <w:rsid w:val="00C17F00"/>
    <w:rsid w:val="00C2405D"/>
    <w:rsid w:val="00C247DB"/>
    <w:rsid w:val="00C26F6E"/>
    <w:rsid w:val="00C3041C"/>
    <w:rsid w:val="00C36AD7"/>
    <w:rsid w:val="00C40354"/>
    <w:rsid w:val="00C430BC"/>
    <w:rsid w:val="00C4508C"/>
    <w:rsid w:val="00C46D2E"/>
    <w:rsid w:val="00C57163"/>
    <w:rsid w:val="00C600DE"/>
    <w:rsid w:val="00C61E13"/>
    <w:rsid w:val="00C665BA"/>
    <w:rsid w:val="00C82B52"/>
    <w:rsid w:val="00C90E0C"/>
    <w:rsid w:val="00C94E51"/>
    <w:rsid w:val="00CA038A"/>
    <w:rsid w:val="00CA30F6"/>
    <w:rsid w:val="00CA507B"/>
    <w:rsid w:val="00CB3A0C"/>
    <w:rsid w:val="00CC22AB"/>
    <w:rsid w:val="00CC48B5"/>
    <w:rsid w:val="00CC49FF"/>
    <w:rsid w:val="00CC5315"/>
    <w:rsid w:val="00CC6338"/>
    <w:rsid w:val="00CC79CC"/>
    <w:rsid w:val="00CC7C50"/>
    <w:rsid w:val="00CE4855"/>
    <w:rsid w:val="00CE7486"/>
    <w:rsid w:val="00D01048"/>
    <w:rsid w:val="00D063C6"/>
    <w:rsid w:val="00D06BF0"/>
    <w:rsid w:val="00D32901"/>
    <w:rsid w:val="00D37B0B"/>
    <w:rsid w:val="00D56F5A"/>
    <w:rsid w:val="00D6262A"/>
    <w:rsid w:val="00D63EDC"/>
    <w:rsid w:val="00D64567"/>
    <w:rsid w:val="00D66985"/>
    <w:rsid w:val="00D7173A"/>
    <w:rsid w:val="00D75036"/>
    <w:rsid w:val="00D7750A"/>
    <w:rsid w:val="00D77913"/>
    <w:rsid w:val="00D85FA3"/>
    <w:rsid w:val="00D86384"/>
    <w:rsid w:val="00D863E8"/>
    <w:rsid w:val="00D91F55"/>
    <w:rsid w:val="00D96D44"/>
    <w:rsid w:val="00D97924"/>
    <w:rsid w:val="00DB13A4"/>
    <w:rsid w:val="00DC0E16"/>
    <w:rsid w:val="00DC30CC"/>
    <w:rsid w:val="00DC5AF3"/>
    <w:rsid w:val="00DD11DB"/>
    <w:rsid w:val="00DD3859"/>
    <w:rsid w:val="00DD52AA"/>
    <w:rsid w:val="00DE2BF8"/>
    <w:rsid w:val="00DE3AAD"/>
    <w:rsid w:val="00DE4288"/>
    <w:rsid w:val="00DE7D60"/>
    <w:rsid w:val="00DF0B34"/>
    <w:rsid w:val="00DF13E3"/>
    <w:rsid w:val="00DF1EE0"/>
    <w:rsid w:val="00DF4CE5"/>
    <w:rsid w:val="00E02402"/>
    <w:rsid w:val="00E14CD4"/>
    <w:rsid w:val="00E1643B"/>
    <w:rsid w:val="00E16966"/>
    <w:rsid w:val="00E16D04"/>
    <w:rsid w:val="00E20285"/>
    <w:rsid w:val="00E24804"/>
    <w:rsid w:val="00E24E12"/>
    <w:rsid w:val="00E26688"/>
    <w:rsid w:val="00E31F7E"/>
    <w:rsid w:val="00E33B42"/>
    <w:rsid w:val="00E360CA"/>
    <w:rsid w:val="00E40484"/>
    <w:rsid w:val="00E41E26"/>
    <w:rsid w:val="00E51E57"/>
    <w:rsid w:val="00E51EB9"/>
    <w:rsid w:val="00E526ED"/>
    <w:rsid w:val="00E56EFA"/>
    <w:rsid w:val="00E607CC"/>
    <w:rsid w:val="00E61ED2"/>
    <w:rsid w:val="00E74DDF"/>
    <w:rsid w:val="00E76647"/>
    <w:rsid w:val="00E90EF7"/>
    <w:rsid w:val="00E9102A"/>
    <w:rsid w:val="00E949D3"/>
    <w:rsid w:val="00EA3A4B"/>
    <w:rsid w:val="00EA5009"/>
    <w:rsid w:val="00EA77CE"/>
    <w:rsid w:val="00EA7CAA"/>
    <w:rsid w:val="00EB08C9"/>
    <w:rsid w:val="00EB45E6"/>
    <w:rsid w:val="00EC1273"/>
    <w:rsid w:val="00EC13ED"/>
    <w:rsid w:val="00EC49F2"/>
    <w:rsid w:val="00EC7160"/>
    <w:rsid w:val="00ED435E"/>
    <w:rsid w:val="00ED4D5D"/>
    <w:rsid w:val="00ED79F3"/>
    <w:rsid w:val="00EE09B1"/>
    <w:rsid w:val="00EE0C15"/>
    <w:rsid w:val="00EF0205"/>
    <w:rsid w:val="00EF1B26"/>
    <w:rsid w:val="00EF415D"/>
    <w:rsid w:val="00EF6411"/>
    <w:rsid w:val="00F02E3D"/>
    <w:rsid w:val="00F075ED"/>
    <w:rsid w:val="00F10425"/>
    <w:rsid w:val="00F1066D"/>
    <w:rsid w:val="00F179F4"/>
    <w:rsid w:val="00F21E54"/>
    <w:rsid w:val="00F30B2A"/>
    <w:rsid w:val="00F31B81"/>
    <w:rsid w:val="00F3304B"/>
    <w:rsid w:val="00F35917"/>
    <w:rsid w:val="00F37251"/>
    <w:rsid w:val="00F37FC0"/>
    <w:rsid w:val="00F421CE"/>
    <w:rsid w:val="00F43A39"/>
    <w:rsid w:val="00F43C6C"/>
    <w:rsid w:val="00F43E31"/>
    <w:rsid w:val="00F44FFD"/>
    <w:rsid w:val="00F50A92"/>
    <w:rsid w:val="00F5101A"/>
    <w:rsid w:val="00F629F4"/>
    <w:rsid w:val="00F66826"/>
    <w:rsid w:val="00F67B61"/>
    <w:rsid w:val="00F70E0A"/>
    <w:rsid w:val="00F72F3D"/>
    <w:rsid w:val="00F7441B"/>
    <w:rsid w:val="00F75F83"/>
    <w:rsid w:val="00F77095"/>
    <w:rsid w:val="00F81E89"/>
    <w:rsid w:val="00F832E6"/>
    <w:rsid w:val="00F83758"/>
    <w:rsid w:val="00F8550A"/>
    <w:rsid w:val="00F86FA3"/>
    <w:rsid w:val="00F879E1"/>
    <w:rsid w:val="00F90647"/>
    <w:rsid w:val="00F929DF"/>
    <w:rsid w:val="00F94C6F"/>
    <w:rsid w:val="00F972DB"/>
    <w:rsid w:val="00FA21EB"/>
    <w:rsid w:val="00FA49E9"/>
    <w:rsid w:val="00FA6365"/>
    <w:rsid w:val="00FB26E1"/>
    <w:rsid w:val="00FB2F3F"/>
    <w:rsid w:val="00FB3832"/>
    <w:rsid w:val="00FB4924"/>
    <w:rsid w:val="00FC4B15"/>
    <w:rsid w:val="00FC65DB"/>
    <w:rsid w:val="00FD0174"/>
    <w:rsid w:val="00FD1FD0"/>
    <w:rsid w:val="00FD6429"/>
    <w:rsid w:val="00FE71DC"/>
    <w:rsid w:val="00FF039A"/>
    <w:rsid w:val="00FF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C3E8D9"/>
  <w15:docId w15:val="{0CBAEED4-E489-4637-AB12-3F1CE670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9A9"/>
    <w:pPr>
      <w:spacing w:after="200" w:line="276" w:lineRule="auto"/>
    </w:pPr>
    <w:rPr>
      <w:lang w:eastAsia="en-US"/>
    </w:rPr>
  </w:style>
  <w:style w:type="paragraph" w:styleId="Heading1">
    <w:name w:val="heading 1"/>
    <w:basedOn w:val="NoSpacing"/>
    <w:next w:val="Normal"/>
    <w:link w:val="Heading1Char"/>
    <w:qFormat/>
    <w:locked/>
    <w:rsid w:val="001156D9"/>
    <w:pPr>
      <w:numPr>
        <w:numId w:val="1"/>
      </w:numPr>
      <w:spacing w:before="360" w:after="120"/>
      <w:outlineLvl w:val="0"/>
    </w:pPr>
    <w:rPr>
      <w:rFonts w:ascii="Fira Sans" w:hAnsi="Fira Sans"/>
      <w:bCs/>
      <w:color w:val="1DBAA8"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213B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339A9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71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C7C50"/>
    <w:rPr>
      <w:rFonts w:ascii="Times New Roman" w:hAnsi="Times New Roman" w:cs="Times New Roman"/>
      <w:sz w:val="2"/>
      <w:lang w:eastAsia="en-US"/>
    </w:rPr>
  </w:style>
  <w:style w:type="paragraph" w:styleId="ListParagraph">
    <w:name w:val="List Paragraph"/>
    <w:basedOn w:val="Normal"/>
    <w:uiPriority w:val="34"/>
    <w:qFormat/>
    <w:rsid w:val="00DE3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31D1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4F8"/>
    <w:rPr>
      <w:lang w:eastAsia="en-US"/>
    </w:rPr>
  </w:style>
  <w:style w:type="paragraph" w:styleId="Footer">
    <w:name w:val="footer"/>
    <w:basedOn w:val="Normal"/>
    <w:link w:val="FooterChar"/>
    <w:uiPriority w:val="99"/>
    <w:rsid w:val="00731D1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31D1F"/>
    <w:rPr>
      <w:rFonts w:ascii="Calibri" w:hAnsi="Calibri" w:cs="Times New Roman"/>
      <w:sz w:val="22"/>
      <w:szCs w:val="22"/>
      <w:lang w:val="en-GB" w:eastAsia="en-US" w:bidi="ar-SA"/>
    </w:rPr>
  </w:style>
  <w:style w:type="table" w:styleId="TableGrid">
    <w:name w:val="Table Grid"/>
    <w:basedOn w:val="TableNormal"/>
    <w:locked/>
    <w:rsid w:val="00016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1156D9"/>
    <w:rPr>
      <w:rFonts w:ascii="Fira Sans" w:hAnsi="Fira Sans"/>
      <w:bCs/>
      <w:color w:val="1DBAA8"/>
      <w:sz w:val="28"/>
      <w:szCs w:val="20"/>
      <w:lang w:eastAsia="en-US"/>
    </w:rPr>
  </w:style>
  <w:style w:type="table" w:customStyle="1" w:styleId="TableGrid1">
    <w:name w:val="Table Grid1"/>
    <w:basedOn w:val="TableNormal"/>
    <w:next w:val="TableGrid"/>
    <w:locked/>
    <w:rsid w:val="00FC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semiHidden/>
    <w:rsid w:val="00213B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E24E12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7759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9A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2663F"/>
    <w:pPr>
      <w:numPr>
        <w:numId w:val="44"/>
      </w:numPr>
      <w:tabs>
        <w:tab w:val="clear" w:pos="360"/>
      </w:tabs>
      <w:ind w:left="0" w:firstLine="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37ec68d-5d89-4c2c-b69e-f831aa846d09" xsi:nil="true"/>
    <TaxCatchAll xmlns="6e7be934-65ac-475f-b499-1301952c501b" xsi:nil="true"/>
    <lcf76f155ced4ddcb4097134ff3c332f xmlns="f37ec68d-5d89-4c2c-b69e-f831aa846d0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F5E0B245592C46B42829977B833B2F" ma:contentTypeVersion="20" ma:contentTypeDescription="Create a new document." ma:contentTypeScope="" ma:versionID="14d85db535f0b0bba4cb03c66498d396">
  <xsd:schema xmlns:xsd="http://www.w3.org/2001/XMLSchema" xmlns:xs="http://www.w3.org/2001/XMLSchema" xmlns:p="http://schemas.microsoft.com/office/2006/metadata/properties" xmlns:ns1="http://schemas.microsoft.com/sharepoint/v3" xmlns:ns2="6e7be934-65ac-475f-b499-1301952c501b" xmlns:ns3="f37ec68d-5d89-4c2c-b69e-f831aa846d09" targetNamespace="http://schemas.microsoft.com/office/2006/metadata/properties" ma:root="true" ma:fieldsID="f78d434fe82cccc39243fd0229248474" ns1:_="" ns2:_="" ns3:_="">
    <xsd:import namespace="http://schemas.microsoft.com/sharepoint/v3"/>
    <xsd:import namespace="6e7be934-65ac-475f-b499-1301952c501b"/>
    <xsd:import namespace="f37ec68d-5d89-4c2c-b69e-f831aa846d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be934-65ac-475f-b499-1301952c50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fc9f14d-a4b3-4fc3-8aa8-5ba878e8bcf9}" ma:internalName="TaxCatchAll" ma:showField="CatchAllData" ma:web="6e7be934-65ac-475f-b499-1301952c50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ec68d-5d89-4c2c-b69e-f831aa846d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a7024c0-4c65-48f7-b56a-c64cdf0fe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1BA26B-83B2-4E88-A724-2235D43D8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B3387-5400-46A5-AC76-5B4E31337053}">
  <ds:schemaRefs>
    <ds:schemaRef ds:uri="http://schemas.microsoft.com/office/2006/metadata/properties"/>
    <ds:schemaRef ds:uri="http://schemas.microsoft.com/office/infopath/2007/PartnerControls"/>
    <ds:schemaRef ds:uri="f37ec68d-5d89-4c2c-b69e-f831aa846d09"/>
    <ds:schemaRef ds:uri="6e7be934-65ac-475f-b499-1301952c501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8C1894D-A10E-4EE8-9BD2-CC804FB5F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e7be934-65ac-475f-b499-1301952c501b"/>
    <ds:schemaRef ds:uri="f37ec68d-5d89-4c2c-b69e-f831aa846d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 Officer JD</vt:lpstr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 Officer JD</dc:title>
  <dc:creator>Tom Massie</dc:creator>
  <cp:lastModifiedBy>Emma Hubery</cp:lastModifiedBy>
  <cp:revision>2</cp:revision>
  <cp:lastPrinted>2021-03-22T11:43:00Z</cp:lastPrinted>
  <dcterms:created xsi:type="dcterms:W3CDTF">2026-06-03T12:55:00Z</dcterms:created>
  <dcterms:modified xsi:type="dcterms:W3CDTF">2026-06-03T12:55:00Z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0x0101000DF5E0B245592C46B42829977B833B2F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